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DDD1F" w14:textId="77777777" w:rsidR="002F0230" w:rsidRPr="002F0230" w:rsidRDefault="002F0230" w:rsidP="002F0230">
      <w:pPr>
        <w:suppressAutoHyphens/>
        <w:autoSpaceDN w:val="0"/>
        <w:spacing w:after="0" w:line="240" w:lineRule="auto"/>
        <w:jc w:val="right"/>
        <w:textAlignment w:val="baseline"/>
        <w:rPr>
          <w:rFonts w:ascii="Garamond" w:eastAsia="Calibri" w:hAnsi="Garamond" w:cs="Times New Roman"/>
          <w:b/>
          <w:noProof/>
          <w:kern w:val="0"/>
          <w:sz w:val="28"/>
          <w:szCs w:val="28"/>
          <w:lang w:val="en-GB"/>
          <w14:ligatures w14:val="none"/>
        </w:rPr>
      </w:pPr>
      <w:r w:rsidRPr="002F0230">
        <w:rPr>
          <w:rFonts w:ascii="Garamond" w:eastAsia="Calibri" w:hAnsi="Garamond" w:cs="Times New Roman"/>
          <w:b/>
          <w:noProof/>
          <w:kern w:val="0"/>
          <w:sz w:val="28"/>
          <w:szCs w:val="28"/>
          <w:lang w:val="en-GB"/>
          <w14:ligatures w14:val="none"/>
        </w:rPr>
        <w:t>PRILOG I</w:t>
      </w:r>
    </w:p>
    <w:p w14:paraId="3948D5BD" w14:textId="77777777" w:rsidR="002F0230" w:rsidRPr="002F0230" w:rsidRDefault="002F0230" w:rsidP="002F0230">
      <w:pPr>
        <w:suppressAutoHyphens/>
        <w:autoSpaceDN w:val="0"/>
        <w:spacing w:after="0" w:line="240" w:lineRule="auto"/>
        <w:jc w:val="right"/>
        <w:textAlignment w:val="baseline"/>
        <w:rPr>
          <w:rFonts w:ascii="Garamond" w:eastAsia="Calibri" w:hAnsi="Garamond" w:cs="Times New Roman"/>
          <w:b/>
          <w:noProof/>
          <w:kern w:val="0"/>
          <w:sz w:val="24"/>
          <w:szCs w:val="24"/>
          <w:lang w:val="en-GB"/>
          <w14:ligatures w14:val="none"/>
        </w:rPr>
      </w:pPr>
    </w:p>
    <w:p w14:paraId="3A3C8795" w14:textId="77777777" w:rsidR="002F0230" w:rsidRPr="002F0230" w:rsidRDefault="002F0230" w:rsidP="002F0230">
      <w:pPr>
        <w:suppressAutoHyphens/>
        <w:autoSpaceDN w:val="0"/>
        <w:spacing w:after="0" w:line="240" w:lineRule="auto"/>
        <w:jc w:val="right"/>
        <w:textAlignment w:val="baseline"/>
        <w:rPr>
          <w:rFonts w:ascii="Garamond" w:eastAsia="Calibri" w:hAnsi="Garamond" w:cs="Times New Roman"/>
          <w:b/>
          <w:noProof/>
          <w:kern w:val="0"/>
          <w:sz w:val="24"/>
          <w:szCs w:val="24"/>
          <w:lang w:val="en-GB"/>
          <w14:ligatures w14:val="none"/>
        </w:rPr>
      </w:pPr>
    </w:p>
    <w:p w14:paraId="3F2A2364"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u w:val="single"/>
          <w:lang w:val="en-GB"/>
          <w14:ligatures w14:val="none"/>
        </w:rPr>
      </w:pPr>
      <w:r w:rsidRPr="002F0230">
        <w:rPr>
          <w:rFonts w:ascii="Garamond" w:eastAsia="Calibri" w:hAnsi="Garamond" w:cs="Times New Roman"/>
          <w:b/>
          <w:noProof/>
          <w:kern w:val="0"/>
          <w:sz w:val="24"/>
          <w:szCs w:val="24"/>
          <w:u w:val="single"/>
          <w:lang w:val="en-GB"/>
          <w14:ligatures w14:val="none"/>
        </w:rPr>
        <w:t>OBRAZLOŽENJE OPĆEG DIJELA IZVJEŠTAJA O IZVRŠENJU PRORAČUNA</w:t>
      </w:r>
    </w:p>
    <w:p w14:paraId="4E9C7903"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63DB3F14"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6D0FDE0B" w14:textId="77777777" w:rsidR="002F0230" w:rsidRPr="002F0230" w:rsidRDefault="002F0230" w:rsidP="002F0230">
      <w:pPr>
        <w:numPr>
          <w:ilvl w:val="0"/>
          <w:numId w:val="3"/>
        </w:numPr>
        <w:suppressAutoHyphens/>
        <w:autoSpaceDN w:val="0"/>
        <w:spacing w:after="0" w:line="240" w:lineRule="auto"/>
        <w:ind w:left="709"/>
        <w:contextualSpacing/>
        <w:textAlignment w:val="baseline"/>
        <w:rPr>
          <w:rFonts w:ascii="Garamond" w:eastAsia="Calibri" w:hAnsi="Garamond" w:cs="Times New Roman"/>
          <w:b/>
          <w:noProof/>
          <w:kern w:val="0"/>
          <w:sz w:val="24"/>
          <w:szCs w:val="24"/>
          <w:lang w:val="en-GB"/>
          <w14:ligatures w14:val="none"/>
        </w:rPr>
      </w:pPr>
      <w:r w:rsidRPr="002F0230">
        <w:rPr>
          <w:rFonts w:ascii="Garamond" w:eastAsia="Calibri" w:hAnsi="Garamond" w:cs="Times New Roman"/>
          <w:b/>
          <w:noProof/>
          <w:kern w:val="0"/>
          <w:sz w:val="24"/>
          <w:szCs w:val="24"/>
          <w:lang w:val="en-GB"/>
          <w14:ligatures w14:val="none"/>
        </w:rPr>
        <w:t>OBRAZLOŽENJE OSTVARENJA PRIHODA I RASHODA, PRIMITAKA I IZDATAKA</w:t>
      </w:r>
    </w:p>
    <w:p w14:paraId="14C64EE6" w14:textId="77777777" w:rsidR="002F0230" w:rsidRPr="002F0230" w:rsidRDefault="002F0230" w:rsidP="002F0230">
      <w:pPr>
        <w:suppressAutoHyphens/>
        <w:autoSpaceDN w:val="0"/>
        <w:spacing w:after="0" w:line="240" w:lineRule="auto"/>
        <w:ind w:left="720"/>
        <w:contextualSpacing/>
        <w:textAlignment w:val="baseline"/>
        <w:rPr>
          <w:rFonts w:ascii="Garamond" w:eastAsia="Calibri" w:hAnsi="Garamond" w:cs="Times New Roman"/>
          <w:b/>
          <w:noProof/>
          <w:kern w:val="0"/>
          <w:sz w:val="24"/>
          <w:szCs w:val="24"/>
          <w:lang w:val="en-GB"/>
          <w14:ligatures w14:val="none"/>
        </w:rPr>
      </w:pPr>
    </w:p>
    <w:p w14:paraId="16CD8D9F" w14:textId="5E90FC2D" w:rsidR="002F0230" w:rsidRPr="002F0230" w:rsidRDefault="002F0230" w:rsidP="00665313">
      <w:pPr>
        <w:suppressAutoHyphens/>
        <w:autoSpaceDN w:val="0"/>
        <w:spacing w:after="0" w:line="276" w:lineRule="auto"/>
        <w:contextualSpacing/>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Odredbom članka 88. Zakona o proračunu („Narodne novine“, broj 144/21) i Pravilnikom o polugodišnjem i godišnjem izvještaju o izvršenju proračuna („Narodne novine“ 85/23) propisana je obveza upravnog tijela za financije da izradi godišnji izvještaj o izvršenju proračuna, te obveza izvršenog tijela da isti podnese predstavničkom tijelu na donošenje do </w:t>
      </w:r>
      <w:r w:rsidR="00E75864">
        <w:rPr>
          <w:rFonts w:ascii="Garamond" w:eastAsia="Times New Roman" w:hAnsi="Garamond" w:cs="Times New Roman"/>
          <w:noProof/>
          <w:kern w:val="0"/>
          <w:sz w:val="24"/>
          <w:szCs w:val="24"/>
          <w:lang w:val="en-GB"/>
          <w14:ligatures w14:val="none"/>
        </w:rPr>
        <w:t>31</w:t>
      </w:r>
      <w:r w:rsidRPr="002F0230">
        <w:rPr>
          <w:rFonts w:ascii="Garamond" w:eastAsia="Times New Roman" w:hAnsi="Garamond" w:cs="Times New Roman"/>
          <w:noProof/>
          <w:kern w:val="0"/>
          <w:sz w:val="24"/>
          <w:szCs w:val="24"/>
          <w:lang w:val="en-GB"/>
          <w14:ligatures w14:val="none"/>
        </w:rPr>
        <w:t xml:space="preserve">. </w:t>
      </w:r>
      <w:r w:rsidR="00E75864">
        <w:rPr>
          <w:rFonts w:ascii="Garamond" w:eastAsia="Times New Roman" w:hAnsi="Garamond" w:cs="Times New Roman"/>
          <w:noProof/>
          <w:kern w:val="0"/>
          <w:sz w:val="24"/>
          <w:szCs w:val="24"/>
          <w:lang w:val="en-GB"/>
          <w14:ligatures w14:val="none"/>
        </w:rPr>
        <w:t>svibnja</w:t>
      </w:r>
      <w:r w:rsidRPr="002F0230">
        <w:rPr>
          <w:rFonts w:ascii="Garamond" w:eastAsia="Times New Roman" w:hAnsi="Garamond" w:cs="Times New Roman"/>
          <w:noProof/>
          <w:kern w:val="0"/>
          <w:sz w:val="24"/>
          <w:szCs w:val="24"/>
          <w:lang w:val="en-GB"/>
          <w14:ligatures w14:val="none"/>
        </w:rPr>
        <w:t xml:space="preserve"> tekuće godine. </w:t>
      </w:r>
    </w:p>
    <w:p w14:paraId="66BECBD9" w14:textId="77777777" w:rsidR="002F0230" w:rsidRPr="002F0230" w:rsidRDefault="002F0230" w:rsidP="002F0230">
      <w:pPr>
        <w:suppressAutoHyphens/>
        <w:autoSpaceDN w:val="0"/>
        <w:spacing w:after="0" w:line="276" w:lineRule="auto"/>
        <w:ind w:firstLine="349"/>
        <w:contextualSpacing/>
        <w:jc w:val="both"/>
        <w:textAlignment w:val="baseline"/>
        <w:rPr>
          <w:rFonts w:ascii="Garamond" w:eastAsia="Times New Roman" w:hAnsi="Garamond" w:cs="Times New Roman"/>
          <w:noProof/>
          <w:kern w:val="0"/>
          <w:sz w:val="24"/>
          <w:szCs w:val="24"/>
          <w:lang w:val="en-GB"/>
          <w14:ligatures w14:val="none"/>
        </w:rPr>
      </w:pPr>
    </w:p>
    <w:p w14:paraId="409F41C9" w14:textId="77777777" w:rsidR="002F0230" w:rsidRPr="002F0230" w:rsidRDefault="002F0230" w:rsidP="00665313">
      <w:pPr>
        <w:suppressAutoHyphens/>
        <w:autoSpaceDN w:val="0"/>
        <w:spacing w:after="0" w:line="276" w:lineRule="auto"/>
        <w:contextualSpacing/>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Tijekom 2024. godine financiranje javnih rashoda Općine Tinjan vršeno je temeljem sljedećih financijsko-planskih dokumenata: </w:t>
      </w:r>
    </w:p>
    <w:p w14:paraId="38ABA2D2" w14:textId="77777777" w:rsidR="002F0230" w:rsidRDefault="002F0230" w:rsidP="002F0230">
      <w:pPr>
        <w:numPr>
          <w:ilvl w:val="0"/>
          <w:numId w:val="7"/>
        </w:numPr>
        <w:suppressAutoHyphens/>
        <w:autoSpaceDN w:val="0"/>
        <w:spacing w:after="0" w:line="276" w:lineRule="auto"/>
        <w:contextualSpacing/>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Proračun Općine Tinjan za 2024. godinu donesen na sjednici Općinskog vijeća dana 21. prosinca 2023. godine u iznosu od 2.704.043,00 eura, objavljen u „Službenim novinama Općine Tinjan“ broj 14/23; </w:t>
      </w:r>
    </w:p>
    <w:p w14:paraId="2C69C026" w14:textId="50AE2147" w:rsidR="00E75864" w:rsidRPr="002F0230" w:rsidRDefault="00E75864" w:rsidP="002F0230">
      <w:pPr>
        <w:numPr>
          <w:ilvl w:val="0"/>
          <w:numId w:val="7"/>
        </w:numPr>
        <w:suppressAutoHyphens/>
        <w:autoSpaceDN w:val="0"/>
        <w:spacing w:after="0" w:line="276" w:lineRule="auto"/>
        <w:contextualSpacing/>
        <w:jc w:val="both"/>
        <w:textAlignment w:val="baseline"/>
        <w:rPr>
          <w:rFonts w:ascii="Garamond" w:eastAsia="Times New Roman" w:hAnsi="Garamond" w:cs="Times New Roman"/>
          <w:noProof/>
          <w:kern w:val="0"/>
          <w:sz w:val="24"/>
          <w:szCs w:val="24"/>
          <w:lang w:val="en-GB"/>
          <w14:ligatures w14:val="none"/>
        </w:rPr>
      </w:pPr>
      <w:r>
        <w:rPr>
          <w:rFonts w:ascii="Garamond" w:eastAsia="Times New Roman" w:hAnsi="Garamond" w:cs="Times New Roman"/>
          <w:noProof/>
          <w:kern w:val="0"/>
          <w:sz w:val="24"/>
          <w:szCs w:val="24"/>
          <w:lang w:val="en-GB"/>
          <w14:ligatures w14:val="none"/>
        </w:rPr>
        <w:t xml:space="preserve">Prve izmjene i dopune proračuna Općine Tinjan za 2024. godinu donesene na sjednici Općinskog vijeća dana 19. Prosinca 2024. Godine u iznosu od 2.465.457,68 eura, objavljen u “Službenim novinama Općine Tinjan” broj 15/24 </w:t>
      </w:r>
    </w:p>
    <w:p w14:paraId="2B923439" w14:textId="77777777" w:rsidR="002F0230" w:rsidRPr="002F0230" w:rsidRDefault="002F0230" w:rsidP="002F0230">
      <w:pPr>
        <w:suppressAutoHyphens/>
        <w:autoSpaceDN w:val="0"/>
        <w:spacing w:after="0" w:line="276" w:lineRule="auto"/>
        <w:contextualSpacing/>
        <w:jc w:val="both"/>
        <w:textAlignment w:val="baseline"/>
        <w:rPr>
          <w:rFonts w:ascii="Garamond" w:eastAsia="Times New Roman" w:hAnsi="Garamond" w:cs="Times New Roman"/>
          <w:noProof/>
          <w:kern w:val="0"/>
          <w:sz w:val="24"/>
          <w:szCs w:val="24"/>
          <w:lang w:val="en-GB"/>
          <w14:ligatures w14:val="none"/>
        </w:rPr>
      </w:pPr>
    </w:p>
    <w:p w14:paraId="22EA31B2" w14:textId="06C675D8" w:rsidR="002F0230" w:rsidRPr="002F0230" w:rsidRDefault="002F0230" w:rsidP="00665313">
      <w:pPr>
        <w:suppressAutoHyphens/>
        <w:autoSpaceDN w:val="0"/>
        <w:spacing w:after="0" w:line="276" w:lineRule="auto"/>
        <w:contextualSpacing/>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Člankom 76. i 77. Zakona o proračunu i člankom 4. i 42. Pravilnika o </w:t>
      </w:r>
      <w:r w:rsidR="00E75864">
        <w:rPr>
          <w:rFonts w:ascii="Garamond" w:eastAsia="Times New Roman" w:hAnsi="Garamond" w:cs="Times New Roman"/>
          <w:noProof/>
          <w:kern w:val="0"/>
          <w:sz w:val="24"/>
          <w:szCs w:val="24"/>
          <w:lang w:val="en-GB"/>
          <w14:ligatures w14:val="none"/>
        </w:rPr>
        <w:t>polu</w:t>
      </w:r>
      <w:r w:rsidRPr="002F0230">
        <w:rPr>
          <w:rFonts w:ascii="Garamond" w:eastAsia="Times New Roman" w:hAnsi="Garamond" w:cs="Times New Roman"/>
          <w:noProof/>
          <w:kern w:val="0"/>
          <w:sz w:val="24"/>
          <w:szCs w:val="24"/>
          <w:lang w:val="en-GB"/>
          <w14:ligatures w14:val="none"/>
        </w:rPr>
        <w:t xml:space="preserve">godišnjem i godišnjem izvještaju o izvršenju proračuna utvrđeno je da godišnji izvještaj o izvršenju proračuna jedinice lokalne samouprave sadrži: </w:t>
      </w:r>
    </w:p>
    <w:p w14:paraId="0D813BFB" w14:textId="77777777" w:rsidR="002F0230" w:rsidRPr="002F0230" w:rsidRDefault="002F0230" w:rsidP="002F0230">
      <w:pPr>
        <w:suppressAutoHyphens/>
        <w:autoSpaceDN w:val="0"/>
        <w:spacing w:after="0" w:line="276" w:lineRule="auto"/>
        <w:ind w:firstLine="349"/>
        <w:contextualSpacing/>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 opći dio proračuna </w:t>
      </w:r>
    </w:p>
    <w:p w14:paraId="31E6B625" w14:textId="77777777" w:rsidR="002F0230" w:rsidRPr="002F0230" w:rsidRDefault="002F0230" w:rsidP="002F0230">
      <w:pPr>
        <w:suppressAutoHyphens/>
        <w:autoSpaceDN w:val="0"/>
        <w:spacing w:after="0" w:line="276" w:lineRule="auto"/>
        <w:ind w:firstLine="349"/>
        <w:contextualSpacing/>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 posebni dio proračuna </w:t>
      </w:r>
    </w:p>
    <w:p w14:paraId="7AE6787D" w14:textId="77777777" w:rsidR="002F0230" w:rsidRPr="002F0230" w:rsidRDefault="002F0230" w:rsidP="002F0230">
      <w:pPr>
        <w:suppressAutoHyphens/>
        <w:autoSpaceDN w:val="0"/>
        <w:spacing w:after="0" w:line="276" w:lineRule="auto"/>
        <w:ind w:firstLine="349"/>
        <w:contextualSpacing/>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obrazloženje općeg dijela proračuna</w:t>
      </w:r>
    </w:p>
    <w:p w14:paraId="76A94573" w14:textId="4E951F0E" w:rsidR="002F0230" w:rsidRPr="002F0230" w:rsidRDefault="002F0230" w:rsidP="002F0230">
      <w:pPr>
        <w:suppressAutoHyphens/>
        <w:autoSpaceDN w:val="0"/>
        <w:spacing w:line="240" w:lineRule="auto"/>
        <w:ind w:left="349" w:right="-1"/>
        <w:jc w:val="both"/>
        <w:textAlignment w:val="baseline"/>
        <w:rPr>
          <w:rFonts w:ascii="Garamond" w:eastAsia="Calibri" w:hAnsi="Garamond" w:cs="Times New Roman"/>
          <w:b/>
          <w:noProof/>
          <w:kern w:val="0"/>
          <w:sz w:val="24"/>
          <w:szCs w:val="24"/>
          <w:u w:val="single"/>
          <w:lang w:val="en-GB"/>
          <w14:ligatures w14:val="none"/>
        </w:rPr>
      </w:pPr>
      <w:r w:rsidRPr="002F0230">
        <w:rPr>
          <w:rFonts w:ascii="Garamond" w:eastAsia="Times New Roman" w:hAnsi="Garamond" w:cs="Times New Roman"/>
          <w:noProof/>
          <w:kern w:val="0"/>
          <w:sz w:val="24"/>
          <w:szCs w:val="24"/>
          <w:lang w:val="en-GB"/>
          <w14:ligatures w14:val="none"/>
        </w:rPr>
        <w:t>• posebne izvještaje (Izvještaj o korištenju proračunske zalihe, Izvještaj o zaduživanju na domaćem i stranom tržištu novca i kapitala, Izvještaj o danim jamstvima i plaćanjima po protestiranim jamstvima</w:t>
      </w:r>
      <w:r w:rsidR="00E75864">
        <w:rPr>
          <w:rFonts w:ascii="Garamond" w:eastAsia="Times New Roman" w:hAnsi="Garamond" w:cs="Times New Roman"/>
          <w:noProof/>
          <w:kern w:val="0"/>
          <w:sz w:val="24"/>
          <w:szCs w:val="24"/>
          <w:lang w:val="en-GB"/>
          <w14:ligatures w14:val="none"/>
        </w:rPr>
        <w:t xml:space="preserve">, </w:t>
      </w:r>
      <w:r w:rsidR="00E75864" w:rsidRPr="00E75864">
        <w:rPr>
          <w:rFonts w:ascii="Garamond" w:hAnsi="Garamond"/>
          <w:noProof/>
          <w:kern w:val="0"/>
          <w:sz w:val="24"/>
          <w:szCs w:val="24"/>
          <w:lang w:val="en-GB"/>
        </w:rPr>
        <w:t xml:space="preserve">Izvještaj o korištenju sredstava fonodova Europske unije, Izvještaj o danim zajmovima i potraživanja po danim zajmovima te Izvještaj o stanju potraživanja </w:t>
      </w:r>
      <w:r w:rsidR="00E75864">
        <w:rPr>
          <w:rFonts w:ascii="Garamond" w:hAnsi="Garamond"/>
          <w:noProof/>
          <w:kern w:val="0"/>
          <w:sz w:val="24"/>
          <w:szCs w:val="24"/>
          <w:lang w:val="en-GB"/>
        </w:rPr>
        <w:t>i</w:t>
      </w:r>
      <w:r w:rsidR="00E75864" w:rsidRPr="00E75864">
        <w:rPr>
          <w:rFonts w:ascii="Garamond" w:hAnsi="Garamond"/>
          <w:noProof/>
          <w:kern w:val="0"/>
          <w:sz w:val="24"/>
          <w:szCs w:val="24"/>
          <w:lang w:val="en-GB"/>
        </w:rPr>
        <w:t xml:space="preserve"> dopsijelih obveza te o stanju potencijalnih obveza po osnovi sudskih sporova Općine Tinjan</w:t>
      </w:r>
      <w:r w:rsidRPr="002F0230">
        <w:rPr>
          <w:rFonts w:ascii="Garamond" w:eastAsia="Times New Roman" w:hAnsi="Garamond" w:cs="Times New Roman"/>
          <w:noProof/>
          <w:kern w:val="0"/>
          <w:sz w:val="24"/>
          <w:szCs w:val="24"/>
          <w:lang w:val="en-GB"/>
          <w14:ligatures w14:val="none"/>
        </w:rPr>
        <w:t>)</w:t>
      </w:r>
    </w:p>
    <w:p w14:paraId="56DA384C" w14:textId="77777777" w:rsidR="002F0230" w:rsidRPr="002F0230" w:rsidRDefault="002F0230" w:rsidP="002F0230">
      <w:pPr>
        <w:suppressAutoHyphens/>
        <w:autoSpaceDN w:val="0"/>
        <w:spacing w:after="0" w:line="276" w:lineRule="auto"/>
        <w:contextualSpacing/>
        <w:jc w:val="both"/>
        <w:textAlignment w:val="baseline"/>
        <w:rPr>
          <w:rFonts w:ascii="Garamond" w:eastAsia="Times New Roman" w:hAnsi="Garamond" w:cs="Times New Roman"/>
          <w:noProof/>
          <w:kern w:val="0"/>
          <w:sz w:val="24"/>
          <w:szCs w:val="24"/>
          <w:lang w:val="en-GB"/>
          <w14:ligatures w14:val="none"/>
        </w:rPr>
      </w:pPr>
    </w:p>
    <w:p w14:paraId="0CAEAEA1" w14:textId="551B742C" w:rsidR="002F0230" w:rsidRPr="002F0230" w:rsidRDefault="002F0230" w:rsidP="00665313">
      <w:pPr>
        <w:suppressAutoHyphens/>
        <w:autoSpaceDN w:val="0"/>
        <w:spacing w:after="0" w:line="276" w:lineRule="auto"/>
        <w:contextualSpacing/>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U skladu s odredbama Zakona i Pravilnika, u općem i posebnom dijelu Proračuna prezentirani su podaci o planiranim prihodima i primicima, te rashodima i izdacima kroz Izvorni plan (Proračun Općine Tinjan), Tekući plan  i Ostvarenje u razdoblju siječanj – </w:t>
      </w:r>
      <w:r w:rsidR="00E75864">
        <w:rPr>
          <w:rFonts w:ascii="Garamond" w:eastAsia="Times New Roman" w:hAnsi="Garamond" w:cs="Times New Roman"/>
          <w:noProof/>
          <w:kern w:val="0"/>
          <w:sz w:val="24"/>
          <w:szCs w:val="24"/>
          <w:lang w:val="en-GB"/>
          <w14:ligatures w14:val="none"/>
        </w:rPr>
        <w:t>prosinac</w:t>
      </w:r>
      <w:r w:rsidRPr="002F0230">
        <w:rPr>
          <w:rFonts w:ascii="Garamond" w:eastAsia="Times New Roman" w:hAnsi="Garamond" w:cs="Times New Roman"/>
          <w:noProof/>
          <w:kern w:val="0"/>
          <w:sz w:val="24"/>
          <w:szCs w:val="24"/>
          <w:lang w:val="en-GB"/>
          <w14:ligatures w14:val="none"/>
        </w:rPr>
        <w:t xml:space="preserve"> 2024. godine. </w:t>
      </w:r>
    </w:p>
    <w:p w14:paraId="246E02FF" w14:textId="77777777" w:rsidR="002F0230" w:rsidRPr="002F0230" w:rsidRDefault="002F0230" w:rsidP="002F0230">
      <w:pPr>
        <w:suppressAutoHyphens/>
        <w:autoSpaceDN w:val="0"/>
        <w:spacing w:after="0" w:line="276" w:lineRule="auto"/>
        <w:ind w:firstLine="349"/>
        <w:contextualSpacing/>
        <w:jc w:val="both"/>
        <w:textAlignment w:val="baseline"/>
        <w:rPr>
          <w:rFonts w:ascii="Garamond" w:eastAsia="Times New Roman" w:hAnsi="Garamond" w:cs="Times New Roman"/>
          <w:noProof/>
          <w:kern w:val="0"/>
          <w:sz w:val="24"/>
          <w:szCs w:val="24"/>
          <w:lang w:val="en-GB"/>
          <w14:ligatures w14:val="none"/>
        </w:rPr>
      </w:pPr>
    </w:p>
    <w:p w14:paraId="2B75C66E" w14:textId="2F4C0E87" w:rsidR="002F0230" w:rsidRPr="002F0230" w:rsidRDefault="002F0230" w:rsidP="00665313">
      <w:pPr>
        <w:suppressAutoHyphens/>
        <w:autoSpaceDN w:val="0"/>
        <w:spacing w:after="0" w:line="276" w:lineRule="auto"/>
        <w:contextualSpacing/>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U općem dijelu prikazani su i usporedni podaci s godišnjim izvršenjem Proračuna u 2023. godini. Korištena je mogućnost preraspodjele planiranih sredstava Poračuna prema Odluci načelnika od 04.04.2024. godine, te je uključena u Tekući plan.</w:t>
      </w:r>
    </w:p>
    <w:p w14:paraId="604A42F9" w14:textId="77777777" w:rsidR="002F0230" w:rsidRPr="002F0230" w:rsidRDefault="002F0230" w:rsidP="002F0230">
      <w:pPr>
        <w:suppressAutoHyphens/>
        <w:autoSpaceDN w:val="0"/>
        <w:spacing w:after="0" w:line="276" w:lineRule="auto"/>
        <w:ind w:firstLine="349"/>
        <w:contextualSpacing/>
        <w:jc w:val="both"/>
        <w:textAlignment w:val="baseline"/>
        <w:rPr>
          <w:rFonts w:ascii="Garamond" w:eastAsia="Calibri" w:hAnsi="Garamond" w:cs="Times New Roman"/>
          <w:b/>
          <w:noProof/>
          <w:kern w:val="0"/>
          <w:sz w:val="24"/>
          <w:szCs w:val="24"/>
          <w:lang w:val="en-GB"/>
          <w14:ligatures w14:val="none"/>
        </w:rPr>
      </w:pPr>
    </w:p>
    <w:p w14:paraId="1BF84292" w14:textId="77777777" w:rsidR="002F0230" w:rsidRDefault="002F0230" w:rsidP="002F0230">
      <w:pPr>
        <w:suppressAutoHyphens/>
        <w:autoSpaceDN w:val="0"/>
        <w:spacing w:after="0" w:line="276" w:lineRule="auto"/>
        <w:ind w:firstLine="349"/>
        <w:contextualSpacing/>
        <w:jc w:val="both"/>
        <w:textAlignment w:val="baseline"/>
        <w:rPr>
          <w:rFonts w:ascii="Garamond" w:eastAsia="Calibri" w:hAnsi="Garamond" w:cs="Times New Roman"/>
          <w:b/>
          <w:noProof/>
          <w:kern w:val="0"/>
          <w:sz w:val="24"/>
          <w:szCs w:val="24"/>
          <w:lang w:val="en-GB"/>
          <w14:ligatures w14:val="none"/>
        </w:rPr>
      </w:pPr>
    </w:p>
    <w:p w14:paraId="1B040898" w14:textId="77777777" w:rsidR="00E75864" w:rsidRDefault="00E75864" w:rsidP="002F0230">
      <w:pPr>
        <w:suppressAutoHyphens/>
        <w:autoSpaceDN w:val="0"/>
        <w:spacing w:after="0" w:line="276" w:lineRule="auto"/>
        <w:ind w:firstLine="349"/>
        <w:contextualSpacing/>
        <w:jc w:val="both"/>
        <w:textAlignment w:val="baseline"/>
        <w:rPr>
          <w:rFonts w:ascii="Garamond" w:eastAsia="Calibri" w:hAnsi="Garamond" w:cs="Times New Roman"/>
          <w:b/>
          <w:noProof/>
          <w:kern w:val="0"/>
          <w:sz w:val="24"/>
          <w:szCs w:val="24"/>
          <w:lang w:val="en-GB"/>
          <w14:ligatures w14:val="none"/>
        </w:rPr>
      </w:pPr>
    </w:p>
    <w:p w14:paraId="654CE069" w14:textId="77777777" w:rsidR="00E75864" w:rsidRPr="002F0230" w:rsidRDefault="00E75864" w:rsidP="002F0230">
      <w:pPr>
        <w:suppressAutoHyphens/>
        <w:autoSpaceDN w:val="0"/>
        <w:spacing w:after="0" w:line="276" w:lineRule="auto"/>
        <w:ind w:firstLine="349"/>
        <w:contextualSpacing/>
        <w:jc w:val="both"/>
        <w:textAlignment w:val="baseline"/>
        <w:rPr>
          <w:rFonts w:ascii="Garamond" w:eastAsia="Calibri" w:hAnsi="Garamond" w:cs="Times New Roman"/>
          <w:b/>
          <w:noProof/>
          <w:kern w:val="0"/>
          <w:sz w:val="24"/>
          <w:szCs w:val="24"/>
          <w:lang w:val="en-GB"/>
          <w14:ligatures w14:val="none"/>
        </w:rPr>
      </w:pPr>
    </w:p>
    <w:p w14:paraId="1E1E9509"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16484460" w14:textId="77777777" w:rsidR="002F0230" w:rsidRPr="002F0230" w:rsidRDefault="002F0230" w:rsidP="002F0230">
      <w:pPr>
        <w:numPr>
          <w:ilvl w:val="1"/>
          <w:numId w:val="3"/>
        </w:numPr>
        <w:suppressAutoHyphens/>
        <w:autoSpaceDN w:val="0"/>
        <w:spacing w:after="0" w:line="240" w:lineRule="auto"/>
        <w:ind w:left="1134"/>
        <w:contextualSpacing/>
        <w:textAlignment w:val="baseline"/>
        <w:rPr>
          <w:rFonts w:ascii="Garamond" w:eastAsia="Calibri" w:hAnsi="Garamond" w:cs="Times New Roman"/>
          <w:b/>
          <w:noProof/>
          <w:kern w:val="0"/>
          <w:sz w:val="24"/>
          <w:szCs w:val="24"/>
          <w:lang w:val="en-GB"/>
          <w14:ligatures w14:val="none"/>
        </w:rPr>
      </w:pPr>
      <w:r w:rsidRPr="002F0230">
        <w:rPr>
          <w:rFonts w:ascii="Garamond" w:eastAsia="Calibri" w:hAnsi="Garamond" w:cs="Times New Roman"/>
          <w:b/>
          <w:noProof/>
          <w:kern w:val="0"/>
          <w:sz w:val="24"/>
          <w:szCs w:val="24"/>
          <w:lang w:val="en-GB"/>
          <w14:ligatures w14:val="none"/>
        </w:rPr>
        <w:t>RAČUN PRIHODA I RASHODA</w:t>
      </w:r>
    </w:p>
    <w:p w14:paraId="6D73E300"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11D865D2" w14:textId="634538D4" w:rsidR="002F0230" w:rsidRPr="002F0230" w:rsidRDefault="002F0230" w:rsidP="00665313">
      <w:p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U izvještajnom razdoblju ostvareno je ukupno </w:t>
      </w:r>
      <w:r w:rsidR="00B54793">
        <w:rPr>
          <w:rFonts w:ascii="Garamond" w:eastAsia="Times New Roman" w:hAnsi="Garamond" w:cs="Times New Roman"/>
          <w:noProof/>
          <w:kern w:val="0"/>
          <w:sz w:val="24"/>
          <w:szCs w:val="24"/>
          <w:lang w:val="en-GB"/>
          <w14:ligatures w14:val="none"/>
        </w:rPr>
        <w:t>2.115.235,36</w:t>
      </w:r>
      <w:r w:rsidRPr="002F0230">
        <w:rPr>
          <w:rFonts w:ascii="Garamond" w:eastAsia="Times New Roman" w:hAnsi="Garamond" w:cs="Times New Roman"/>
          <w:noProof/>
          <w:kern w:val="0"/>
          <w:sz w:val="24"/>
          <w:szCs w:val="24"/>
          <w:lang w:val="en-GB"/>
          <w14:ligatures w14:val="none"/>
        </w:rPr>
        <w:t xml:space="preserve"> eura prihoda, što čini </w:t>
      </w:r>
      <w:r w:rsidR="00B54793">
        <w:rPr>
          <w:rFonts w:ascii="Garamond" w:eastAsia="Times New Roman" w:hAnsi="Garamond" w:cs="Times New Roman"/>
          <w:noProof/>
          <w:kern w:val="0"/>
          <w:sz w:val="24"/>
          <w:szCs w:val="24"/>
          <w:lang w:val="en-GB"/>
          <w14:ligatures w14:val="none"/>
        </w:rPr>
        <w:t>1</w:t>
      </w:r>
      <w:r w:rsidRPr="002F0230">
        <w:rPr>
          <w:rFonts w:ascii="Garamond" w:eastAsia="Times New Roman" w:hAnsi="Garamond" w:cs="Times New Roman"/>
          <w:noProof/>
          <w:kern w:val="0"/>
          <w:sz w:val="24"/>
          <w:szCs w:val="24"/>
          <w:lang w:val="en-GB"/>
          <w14:ligatures w14:val="none"/>
        </w:rPr>
        <w:t>3</w:t>
      </w:r>
      <w:r w:rsidR="00B54793">
        <w:rPr>
          <w:rFonts w:ascii="Garamond" w:eastAsia="Times New Roman" w:hAnsi="Garamond" w:cs="Times New Roman"/>
          <w:noProof/>
          <w:kern w:val="0"/>
          <w:sz w:val="24"/>
          <w:szCs w:val="24"/>
          <w:lang w:val="en-GB"/>
          <w14:ligatures w14:val="none"/>
        </w:rPr>
        <w:t>4</w:t>
      </w:r>
      <w:r w:rsidRPr="002F0230">
        <w:rPr>
          <w:rFonts w:ascii="Garamond" w:eastAsia="Times New Roman" w:hAnsi="Garamond" w:cs="Times New Roman"/>
          <w:noProof/>
          <w:kern w:val="0"/>
          <w:sz w:val="24"/>
          <w:szCs w:val="24"/>
          <w:lang w:val="en-GB"/>
          <w14:ligatures w14:val="none"/>
        </w:rPr>
        <w:t>,8</w:t>
      </w:r>
      <w:r w:rsidR="00B54793">
        <w:rPr>
          <w:rFonts w:ascii="Garamond" w:eastAsia="Times New Roman" w:hAnsi="Garamond" w:cs="Times New Roman"/>
          <w:noProof/>
          <w:kern w:val="0"/>
          <w:sz w:val="24"/>
          <w:szCs w:val="24"/>
          <w:lang w:val="en-GB"/>
          <w14:ligatures w14:val="none"/>
        </w:rPr>
        <w:t>8</w:t>
      </w:r>
      <w:r w:rsidRPr="002F0230">
        <w:rPr>
          <w:rFonts w:ascii="Garamond" w:eastAsia="Times New Roman" w:hAnsi="Garamond" w:cs="Times New Roman"/>
          <w:noProof/>
          <w:kern w:val="0"/>
          <w:sz w:val="24"/>
          <w:szCs w:val="24"/>
          <w:lang w:val="en-GB"/>
          <w14:ligatures w14:val="none"/>
        </w:rPr>
        <w:t xml:space="preserve">% ukupno planiranih prihoda u 2024. godini, te </w:t>
      </w:r>
      <w:r w:rsidR="00B54793">
        <w:rPr>
          <w:rFonts w:ascii="Garamond" w:eastAsia="Times New Roman" w:hAnsi="Garamond" w:cs="Times New Roman"/>
          <w:noProof/>
          <w:kern w:val="0"/>
          <w:sz w:val="24"/>
          <w:szCs w:val="24"/>
          <w:lang w:val="en-GB"/>
          <w14:ligatures w14:val="none"/>
        </w:rPr>
        <w:t>1.881.016,11</w:t>
      </w:r>
      <w:r w:rsidRPr="002F0230">
        <w:rPr>
          <w:rFonts w:ascii="Garamond" w:eastAsia="Times New Roman" w:hAnsi="Garamond" w:cs="Times New Roman"/>
          <w:noProof/>
          <w:kern w:val="0"/>
          <w:sz w:val="24"/>
          <w:szCs w:val="24"/>
          <w:lang w:val="en-GB"/>
          <w14:ligatures w14:val="none"/>
        </w:rPr>
        <w:t xml:space="preserve"> eura rashoda što čini </w:t>
      </w:r>
      <w:r w:rsidR="00B54793">
        <w:rPr>
          <w:rFonts w:ascii="Garamond" w:eastAsia="Times New Roman" w:hAnsi="Garamond" w:cs="Times New Roman"/>
          <w:noProof/>
          <w:kern w:val="0"/>
          <w:sz w:val="24"/>
          <w:szCs w:val="24"/>
          <w:lang w:val="en-GB"/>
          <w14:ligatures w14:val="none"/>
        </w:rPr>
        <w:t>75,86</w:t>
      </w:r>
      <w:r w:rsidRPr="002F0230">
        <w:rPr>
          <w:rFonts w:ascii="Garamond" w:eastAsia="Times New Roman" w:hAnsi="Garamond" w:cs="Times New Roman"/>
          <w:noProof/>
          <w:kern w:val="0"/>
          <w:sz w:val="24"/>
          <w:szCs w:val="24"/>
          <w:lang w:val="en-GB"/>
          <w14:ligatures w14:val="none"/>
        </w:rPr>
        <w:t>% ukupno planiranih rashoda u 2024. godini.</w:t>
      </w:r>
    </w:p>
    <w:p w14:paraId="35C6F5A4" w14:textId="77777777" w:rsidR="002F0230" w:rsidRPr="002F0230" w:rsidRDefault="002F0230" w:rsidP="002F0230">
      <w:pPr>
        <w:suppressAutoHyphens/>
        <w:autoSpaceDN w:val="0"/>
        <w:spacing w:after="0" w:line="276" w:lineRule="auto"/>
        <w:ind w:firstLine="708"/>
        <w:jc w:val="both"/>
        <w:textAlignment w:val="baseline"/>
        <w:rPr>
          <w:rFonts w:ascii="Garamond" w:eastAsia="Calibri" w:hAnsi="Garamond" w:cs="Times New Roman"/>
          <w:b/>
          <w:noProof/>
          <w:kern w:val="0"/>
          <w:sz w:val="24"/>
          <w:szCs w:val="24"/>
          <w:lang w:val="en-GB"/>
          <w14:ligatures w14:val="none"/>
        </w:rPr>
      </w:pPr>
    </w:p>
    <w:p w14:paraId="2CCA71F1" w14:textId="77777777" w:rsidR="002F0230" w:rsidRPr="002F0230" w:rsidRDefault="002F0230" w:rsidP="00665313">
      <w:p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Usporedba ukupno ostvarenih prihoda i rashoda 2024. godine sa ukupno ostvarenim prihodima i rashodima 2023. godine prikazana je u Grafičkom prikazu 1. </w:t>
      </w:r>
    </w:p>
    <w:p w14:paraId="6D81EA76" w14:textId="77777777" w:rsidR="002F0230" w:rsidRPr="002F0230" w:rsidRDefault="002F0230" w:rsidP="002F0230">
      <w:pPr>
        <w:suppressAutoHyphens/>
        <w:autoSpaceDN w:val="0"/>
        <w:spacing w:after="0" w:line="276" w:lineRule="auto"/>
        <w:ind w:firstLine="708"/>
        <w:jc w:val="both"/>
        <w:textAlignment w:val="baseline"/>
        <w:rPr>
          <w:rFonts w:ascii="Garamond" w:eastAsia="Times New Roman" w:hAnsi="Garamond" w:cs="Times New Roman"/>
          <w:noProof/>
          <w:kern w:val="0"/>
          <w:sz w:val="24"/>
          <w:szCs w:val="24"/>
          <w:lang w:val="en-GB"/>
          <w14:ligatures w14:val="none"/>
        </w:rPr>
      </w:pPr>
    </w:p>
    <w:p w14:paraId="2C0CAEC0" w14:textId="77777777" w:rsidR="002F0230" w:rsidRPr="002F0230" w:rsidRDefault="002F0230" w:rsidP="002F0230">
      <w:pPr>
        <w:suppressAutoHyphens/>
        <w:autoSpaceDN w:val="0"/>
        <w:spacing w:after="0" w:line="276" w:lineRule="auto"/>
        <w:ind w:firstLine="708"/>
        <w:textAlignment w:val="baseline"/>
        <w:rPr>
          <w:rFonts w:ascii="Garamond" w:eastAsia="Times New Roman" w:hAnsi="Garamond" w:cs="Times New Roman"/>
          <w:noProof/>
          <w:kern w:val="0"/>
          <w:sz w:val="20"/>
          <w:szCs w:val="20"/>
          <w:lang w:val="en-GB"/>
          <w14:ligatures w14:val="none"/>
        </w:rPr>
      </w:pPr>
      <w:r w:rsidRPr="002F0230">
        <w:rPr>
          <w:rFonts w:ascii="Garamond" w:eastAsia="Times New Roman" w:hAnsi="Garamond" w:cs="Times New Roman"/>
          <w:noProof/>
          <w:kern w:val="0"/>
          <w:sz w:val="20"/>
          <w:szCs w:val="20"/>
          <w:lang w:val="en-GB"/>
          <w14:ligatures w14:val="none"/>
        </w:rPr>
        <w:t>Grafički prikaz 1: Usporedba ostvarenih prihoda i rashoda 2023. i 2024.</w:t>
      </w:r>
    </w:p>
    <w:p w14:paraId="7D98B537" w14:textId="4CE49E3E" w:rsidR="002F0230" w:rsidRPr="002F0230" w:rsidRDefault="002F0230" w:rsidP="002F0230">
      <w:pPr>
        <w:suppressAutoHyphens/>
        <w:autoSpaceDN w:val="0"/>
        <w:spacing w:after="0" w:line="276" w:lineRule="auto"/>
        <w:ind w:firstLine="708"/>
        <w:jc w:val="both"/>
        <w:textAlignment w:val="baseline"/>
        <w:rPr>
          <w:rFonts w:ascii="Garamond" w:eastAsia="Times New Roman" w:hAnsi="Garamond" w:cs="Times New Roman"/>
          <w:noProof/>
          <w:kern w:val="0"/>
          <w:sz w:val="24"/>
          <w:szCs w:val="24"/>
          <w:lang w:val="en-GB"/>
          <w14:ligatures w14:val="none"/>
        </w:rPr>
      </w:pPr>
      <w:r w:rsidRPr="002F0230">
        <w:rPr>
          <w:rFonts w:ascii="Times New Roman" w:eastAsia="Times New Roman" w:hAnsi="Times New Roman" w:cs="Times New Roman"/>
          <w:noProof/>
          <w:kern w:val="0"/>
          <w:sz w:val="24"/>
          <w:szCs w:val="24"/>
          <w:lang w:val="en-GB"/>
          <w14:ligatures w14:val="none"/>
        </w:rPr>
        <w:drawing>
          <wp:inline distT="0" distB="0" distL="0" distR="0" wp14:anchorId="47EB8E0C" wp14:editId="2613F41A">
            <wp:extent cx="4572000" cy="2495550"/>
            <wp:effectExtent l="0" t="0" r="0" b="0"/>
            <wp:docPr id="2010565555" name="Grafikon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66D0B65" w14:textId="77777777" w:rsidR="002F0230" w:rsidRPr="002F0230" w:rsidRDefault="002F0230" w:rsidP="002F0230">
      <w:pPr>
        <w:suppressAutoHyphens/>
        <w:autoSpaceDN w:val="0"/>
        <w:spacing w:after="0" w:line="276" w:lineRule="auto"/>
        <w:ind w:firstLine="708"/>
        <w:jc w:val="both"/>
        <w:textAlignment w:val="baseline"/>
        <w:rPr>
          <w:rFonts w:ascii="Garamond" w:eastAsia="Times New Roman" w:hAnsi="Garamond" w:cs="Times New Roman"/>
          <w:noProof/>
          <w:kern w:val="0"/>
          <w:sz w:val="24"/>
          <w:szCs w:val="24"/>
          <w:lang w:val="en-GB"/>
          <w14:ligatures w14:val="none"/>
        </w:rPr>
      </w:pPr>
    </w:p>
    <w:p w14:paraId="005B0AD2" w14:textId="3DAC0EA6" w:rsidR="002F0230" w:rsidRPr="002F0230" w:rsidRDefault="002F0230" w:rsidP="00665313">
      <w:pPr>
        <w:suppressAutoHyphens/>
        <w:autoSpaceDN w:val="0"/>
        <w:spacing w:after="0" w:line="276" w:lineRule="auto"/>
        <w:jc w:val="both"/>
        <w:textAlignment w:val="baseline"/>
        <w:rPr>
          <w:rFonts w:ascii="Garamond" w:eastAsia="Calibri" w:hAnsi="Garamond" w:cs="Times New Roman"/>
          <w:b/>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U 2024. godini utvrđen je </w:t>
      </w:r>
      <w:r w:rsidR="00ED68D6">
        <w:rPr>
          <w:rFonts w:ascii="Garamond" w:eastAsia="Times New Roman" w:hAnsi="Garamond" w:cs="Times New Roman"/>
          <w:noProof/>
          <w:kern w:val="0"/>
          <w:sz w:val="24"/>
          <w:szCs w:val="24"/>
          <w:lang w:val="en-GB"/>
          <w14:ligatures w14:val="none"/>
        </w:rPr>
        <w:t>porast</w:t>
      </w:r>
      <w:r w:rsidRPr="002F0230">
        <w:rPr>
          <w:rFonts w:ascii="Garamond" w:eastAsia="Times New Roman" w:hAnsi="Garamond" w:cs="Times New Roman"/>
          <w:noProof/>
          <w:kern w:val="0"/>
          <w:sz w:val="24"/>
          <w:szCs w:val="24"/>
          <w:lang w:val="en-GB"/>
          <w14:ligatures w14:val="none"/>
        </w:rPr>
        <w:t xml:space="preserve"> prihoda u iznosu od </w:t>
      </w:r>
      <w:r w:rsidR="00ED68D6">
        <w:rPr>
          <w:rFonts w:ascii="Garamond" w:eastAsia="Times New Roman" w:hAnsi="Garamond" w:cs="Times New Roman"/>
          <w:noProof/>
          <w:kern w:val="0"/>
          <w:sz w:val="24"/>
          <w:szCs w:val="24"/>
          <w:lang w:val="en-GB"/>
          <w14:ligatures w14:val="none"/>
        </w:rPr>
        <w:t>252.018,69</w:t>
      </w:r>
      <w:r w:rsidRPr="002F0230">
        <w:rPr>
          <w:rFonts w:ascii="Garamond" w:eastAsia="Times New Roman" w:hAnsi="Garamond" w:cs="Times New Roman"/>
          <w:noProof/>
          <w:kern w:val="0"/>
          <w:sz w:val="24"/>
          <w:szCs w:val="24"/>
          <w:lang w:val="en-GB"/>
          <w14:ligatures w14:val="none"/>
        </w:rPr>
        <w:t xml:space="preserve"> eura te povećanje rashoda u iznosu od </w:t>
      </w:r>
      <w:r w:rsidR="00ED68D6">
        <w:rPr>
          <w:rFonts w:ascii="Garamond" w:eastAsia="Times New Roman" w:hAnsi="Garamond" w:cs="Times New Roman"/>
          <w:noProof/>
          <w:kern w:val="0"/>
          <w:sz w:val="24"/>
          <w:szCs w:val="24"/>
          <w:lang w:val="en-GB"/>
          <w14:ligatures w14:val="none"/>
        </w:rPr>
        <w:t>229.768,84</w:t>
      </w:r>
      <w:r w:rsidRPr="002F0230">
        <w:rPr>
          <w:rFonts w:ascii="Garamond" w:eastAsia="Times New Roman" w:hAnsi="Garamond" w:cs="Times New Roman"/>
          <w:noProof/>
          <w:kern w:val="0"/>
          <w:sz w:val="24"/>
          <w:szCs w:val="24"/>
          <w:lang w:val="en-GB"/>
          <w14:ligatures w14:val="none"/>
        </w:rPr>
        <w:t xml:space="preserve"> eura u odnosu na isto razdoblje prošle godine.</w:t>
      </w:r>
    </w:p>
    <w:p w14:paraId="3FBAC7B2"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7B8BD459"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3E5E5D02"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4522E72C" w14:textId="77777777" w:rsidR="002F0230" w:rsidRPr="002F0230" w:rsidRDefault="002F0230" w:rsidP="002F0230">
      <w:pPr>
        <w:numPr>
          <w:ilvl w:val="2"/>
          <w:numId w:val="3"/>
        </w:numPr>
        <w:suppressAutoHyphens/>
        <w:autoSpaceDN w:val="0"/>
        <w:spacing w:after="0" w:line="276" w:lineRule="auto"/>
        <w:contextualSpacing/>
        <w:textAlignment w:val="baseline"/>
        <w:rPr>
          <w:rFonts w:ascii="Garamond" w:eastAsia="Calibri" w:hAnsi="Garamond" w:cs="Times New Roman"/>
          <w:b/>
          <w:noProof/>
          <w:kern w:val="0"/>
          <w:sz w:val="24"/>
          <w:szCs w:val="24"/>
          <w:lang w:val="en-GB"/>
          <w14:ligatures w14:val="none"/>
        </w:rPr>
      </w:pPr>
      <w:r w:rsidRPr="002F0230">
        <w:rPr>
          <w:rFonts w:ascii="Garamond" w:eastAsia="Calibri" w:hAnsi="Garamond" w:cs="Times New Roman"/>
          <w:b/>
          <w:noProof/>
          <w:kern w:val="0"/>
          <w:sz w:val="24"/>
          <w:szCs w:val="24"/>
          <w:lang w:val="en-GB"/>
          <w14:ligatures w14:val="none"/>
        </w:rPr>
        <w:t>Ostvareni prihodi</w:t>
      </w:r>
    </w:p>
    <w:p w14:paraId="670B6DD4"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3C815EF8" w14:textId="7E91E852" w:rsidR="002F0230" w:rsidRPr="002F0230" w:rsidRDefault="002F0230" w:rsidP="00665313">
      <w:p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U razdoblju od 01.01. do 3</w:t>
      </w:r>
      <w:r w:rsidR="00ED68D6">
        <w:rPr>
          <w:rFonts w:ascii="Garamond" w:eastAsia="Times New Roman" w:hAnsi="Garamond" w:cs="Times New Roman"/>
          <w:noProof/>
          <w:kern w:val="0"/>
          <w:sz w:val="24"/>
          <w:szCs w:val="24"/>
          <w:lang w:val="en-GB"/>
          <w14:ligatures w14:val="none"/>
        </w:rPr>
        <w:t>1</w:t>
      </w:r>
      <w:r w:rsidRPr="002F0230">
        <w:rPr>
          <w:rFonts w:ascii="Garamond" w:eastAsia="Times New Roman" w:hAnsi="Garamond" w:cs="Times New Roman"/>
          <w:noProof/>
          <w:kern w:val="0"/>
          <w:sz w:val="24"/>
          <w:szCs w:val="24"/>
          <w:lang w:val="en-GB"/>
          <w14:ligatures w14:val="none"/>
        </w:rPr>
        <w:t>.</w:t>
      </w:r>
      <w:r w:rsidR="00ED68D6">
        <w:rPr>
          <w:rFonts w:ascii="Garamond" w:eastAsia="Times New Roman" w:hAnsi="Garamond" w:cs="Times New Roman"/>
          <w:noProof/>
          <w:kern w:val="0"/>
          <w:sz w:val="24"/>
          <w:szCs w:val="24"/>
          <w:lang w:val="en-GB"/>
          <w14:ligatures w14:val="none"/>
        </w:rPr>
        <w:t>12</w:t>
      </w:r>
      <w:r w:rsidRPr="002F0230">
        <w:rPr>
          <w:rFonts w:ascii="Garamond" w:eastAsia="Times New Roman" w:hAnsi="Garamond" w:cs="Times New Roman"/>
          <w:noProof/>
          <w:kern w:val="0"/>
          <w:sz w:val="24"/>
          <w:szCs w:val="24"/>
          <w:lang w:val="en-GB"/>
          <w14:ligatures w14:val="none"/>
        </w:rPr>
        <w:t xml:space="preserve">.2024. godine ukupno je ostvareno </w:t>
      </w:r>
      <w:r w:rsidR="00ED68D6">
        <w:rPr>
          <w:rFonts w:ascii="Garamond" w:eastAsia="Times New Roman" w:hAnsi="Garamond" w:cs="Times New Roman"/>
          <w:noProof/>
          <w:kern w:val="0"/>
          <w:sz w:val="24"/>
          <w:szCs w:val="24"/>
          <w:lang w:val="en-GB"/>
          <w14:ligatures w14:val="none"/>
        </w:rPr>
        <w:t>2.115.235,36</w:t>
      </w:r>
      <w:r w:rsidRPr="002F0230">
        <w:rPr>
          <w:rFonts w:ascii="Garamond" w:eastAsia="Times New Roman" w:hAnsi="Garamond" w:cs="Times New Roman"/>
          <w:noProof/>
          <w:kern w:val="0"/>
          <w:sz w:val="24"/>
          <w:szCs w:val="24"/>
          <w:lang w:val="en-GB"/>
          <w14:ligatures w14:val="none"/>
        </w:rPr>
        <w:t xml:space="preserve"> eura prihoda, odnosno </w:t>
      </w:r>
      <w:r w:rsidR="00ED68D6">
        <w:rPr>
          <w:rFonts w:ascii="Garamond" w:eastAsia="Times New Roman" w:hAnsi="Garamond" w:cs="Times New Roman"/>
          <w:noProof/>
          <w:kern w:val="0"/>
          <w:sz w:val="24"/>
          <w:szCs w:val="24"/>
          <w:lang w:val="en-GB"/>
          <w14:ligatures w14:val="none"/>
        </w:rPr>
        <w:t>134,88</w:t>
      </w:r>
      <w:r w:rsidRPr="002F0230">
        <w:rPr>
          <w:rFonts w:ascii="Garamond" w:eastAsia="Times New Roman" w:hAnsi="Garamond" w:cs="Times New Roman"/>
          <w:noProof/>
          <w:kern w:val="0"/>
          <w:sz w:val="24"/>
          <w:szCs w:val="24"/>
          <w:lang w:val="en-GB"/>
          <w14:ligatures w14:val="none"/>
        </w:rPr>
        <w:t>% od plana, a čine ih prihodi poslovanja i prihodi od prodaje nefinancijske imovine.</w:t>
      </w:r>
    </w:p>
    <w:p w14:paraId="4A251AB9" w14:textId="77777777" w:rsidR="002F0230" w:rsidRPr="002F0230" w:rsidRDefault="002F0230" w:rsidP="002F0230">
      <w:p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p>
    <w:p w14:paraId="0C7F01C1" w14:textId="3D5C4C0A" w:rsidR="002F0230" w:rsidRPr="002F0230" w:rsidRDefault="002F0230" w:rsidP="00665313">
      <w:p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Prihodi poslovanja ostvareni su u iznosu od </w:t>
      </w:r>
      <w:r w:rsidR="00ED68D6">
        <w:rPr>
          <w:rFonts w:ascii="Garamond" w:eastAsia="Times New Roman" w:hAnsi="Garamond" w:cs="Times New Roman"/>
          <w:noProof/>
          <w:kern w:val="0"/>
          <w:sz w:val="24"/>
          <w:szCs w:val="24"/>
          <w:lang w:val="en-GB"/>
          <w14:ligatures w14:val="none"/>
        </w:rPr>
        <w:t>2.110.531,60</w:t>
      </w:r>
      <w:r w:rsidRPr="002F0230">
        <w:rPr>
          <w:rFonts w:ascii="Garamond" w:eastAsia="Times New Roman" w:hAnsi="Garamond" w:cs="Times New Roman"/>
          <w:noProof/>
          <w:kern w:val="0"/>
          <w:sz w:val="24"/>
          <w:szCs w:val="24"/>
          <w:lang w:val="en-GB"/>
          <w14:ligatures w14:val="none"/>
        </w:rPr>
        <w:t xml:space="preserve"> eura ili </w:t>
      </w:r>
      <w:r w:rsidR="00ED68D6">
        <w:rPr>
          <w:rFonts w:ascii="Garamond" w:eastAsia="Times New Roman" w:hAnsi="Garamond" w:cs="Times New Roman"/>
          <w:noProof/>
          <w:kern w:val="0"/>
          <w:sz w:val="24"/>
          <w:szCs w:val="24"/>
          <w:lang w:val="en-GB"/>
          <w14:ligatures w14:val="none"/>
        </w:rPr>
        <w:t>135,10</w:t>
      </w:r>
      <w:r w:rsidRPr="002F0230">
        <w:rPr>
          <w:rFonts w:ascii="Garamond" w:eastAsia="Times New Roman" w:hAnsi="Garamond" w:cs="Times New Roman"/>
          <w:noProof/>
          <w:kern w:val="0"/>
          <w:sz w:val="24"/>
          <w:szCs w:val="24"/>
          <w:lang w:val="en-GB"/>
          <w14:ligatures w14:val="none"/>
        </w:rPr>
        <w:t>% od ukupno planiranih prihoda poslovanja, a čine ih:</w:t>
      </w:r>
    </w:p>
    <w:p w14:paraId="7F72F4B8" w14:textId="45675C2E" w:rsidR="002F0230" w:rsidRPr="002F0230" w:rsidRDefault="002F0230" w:rsidP="002F0230">
      <w:pPr>
        <w:numPr>
          <w:ilvl w:val="0"/>
          <w:numId w:val="8"/>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prihodi od poreza koji su ostavreni u iznosu od </w:t>
      </w:r>
      <w:r w:rsidR="00ED68D6">
        <w:rPr>
          <w:rFonts w:ascii="Garamond" w:eastAsia="Times New Roman" w:hAnsi="Garamond" w:cs="Times New Roman"/>
          <w:noProof/>
          <w:kern w:val="0"/>
          <w:sz w:val="24"/>
          <w:szCs w:val="24"/>
          <w:lang w:val="en-GB"/>
          <w14:ligatures w14:val="none"/>
        </w:rPr>
        <w:t>1.451.250,73</w:t>
      </w:r>
      <w:r w:rsidRPr="002F0230">
        <w:rPr>
          <w:rFonts w:ascii="Garamond" w:eastAsia="Times New Roman" w:hAnsi="Garamond" w:cs="Times New Roman"/>
          <w:noProof/>
          <w:kern w:val="0"/>
          <w:sz w:val="24"/>
          <w:szCs w:val="24"/>
          <w:lang w:val="en-GB"/>
          <w14:ligatures w14:val="none"/>
        </w:rPr>
        <w:t xml:space="preserve"> eura,</w:t>
      </w:r>
    </w:p>
    <w:p w14:paraId="78232C1A" w14:textId="4F36385E" w:rsidR="002F0230" w:rsidRPr="002F0230" w:rsidRDefault="002F0230" w:rsidP="002F0230">
      <w:pPr>
        <w:numPr>
          <w:ilvl w:val="0"/>
          <w:numId w:val="8"/>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pomoći iz inozemstva i od subjekata unutar općeg proračuna koji su ostvareni u iznosu od </w:t>
      </w:r>
      <w:r w:rsidR="00ED68D6">
        <w:rPr>
          <w:rFonts w:ascii="Garamond" w:eastAsia="Times New Roman" w:hAnsi="Garamond" w:cs="Times New Roman"/>
          <w:noProof/>
          <w:kern w:val="0"/>
          <w:sz w:val="24"/>
          <w:szCs w:val="24"/>
          <w:lang w:val="en-GB"/>
          <w14:ligatures w14:val="none"/>
        </w:rPr>
        <w:t>160.878,78</w:t>
      </w:r>
      <w:r w:rsidRPr="002F0230">
        <w:rPr>
          <w:rFonts w:ascii="Garamond" w:eastAsia="Times New Roman" w:hAnsi="Garamond" w:cs="Times New Roman"/>
          <w:noProof/>
          <w:kern w:val="0"/>
          <w:sz w:val="24"/>
          <w:szCs w:val="24"/>
          <w:lang w:val="en-GB"/>
          <w14:ligatures w14:val="none"/>
        </w:rPr>
        <w:t xml:space="preserve"> eura</w:t>
      </w:r>
    </w:p>
    <w:p w14:paraId="785FEBFC" w14:textId="65CAF2C4" w:rsidR="002F0230" w:rsidRPr="002F0230" w:rsidRDefault="002F0230" w:rsidP="002F0230">
      <w:pPr>
        <w:numPr>
          <w:ilvl w:val="0"/>
          <w:numId w:val="8"/>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prihodi od imovine koji su ostvareni u iznosu od </w:t>
      </w:r>
      <w:r w:rsidR="00ED68D6">
        <w:rPr>
          <w:rFonts w:ascii="Garamond" w:eastAsia="Times New Roman" w:hAnsi="Garamond" w:cs="Times New Roman"/>
          <w:noProof/>
          <w:kern w:val="0"/>
          <w:sz w:val="24"/>
          <w:szCs w:val="24"/>
          <w:lang w:val="en-GB"/>
          <w14:ligatures w14:val="none"/>
        </w:rPr>
        <w:t>74.819,84</w:t>
      </w:r>
      <w:r w:rsidRPr="002F0230">
        <w:rPr>
          <w:rFonts w:ascii="Garamond" w:eastAsia="Times New Roman" w:hAnsi="Garamond" w:cs="Times New Roman"/>
          <w:noProof/>
          <w:kern w:val="0"/>
          <w:sz w:val="24"/>
          <w:szCs w:val="24"/>
          <w:lang w:val="en-GB"/>
          <w14:ligatures w14:val="none"/>
        </w:rPr>
        <w:t xml:space="preserve"> eura,</w:t>
      </w:r>
    </w:p>
    <w:p w14:paraId="12ED1D35" w14:textId="12383BB3" w:rsidR="002F0230" w:rsidRPr="002F0230" w:rsidRDefault="002F0230" w:rsidP="002F0230">
      <w:pPr>
        <w:numPr>
          <w:ilvl w:val="0"/>
          <w:numId w:val="8"/>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prihodi od upravnih i administrativnih pristojbi, pristojbi po posebnim propisima i naknada koji su ostvareni u iznosu od </w:t>
      </w:r>
      <w:r w:rsidR="00ED68D6">
        <w:rPr>
          <w:rFonts w:ascii="Garamond" w:eastAsia="Times New Roman" w:hAnsi="Garamond" w:cs="Times New Roman"/>
          <w:noProof/>
          <w:kern w:val="0"/>
          <w:sz w:val="24"/>
          <w:szCs w:val="24"/>
          <w:lang w:val="en-GB"/>
          <w14:ligatures w14:val="none"/>
        </w:rPr>
        <w:t>387.245,37</w:t>
      </w:r>
      <w:r w:rsidRPr="002F0230">
        <w:rPr>
          <w:rFonts w:ascii="Garamond" w:eastAsia="Times New Roman" w:hAnsi="Garamond" w:cs="Times New Roman"/>
          <w:noProof/>
          <w:kern w:val="0"/>
          <w:sz w:val="24"/>
          <w:szCs w:val="24"/>
          <w:lang w:val="en-GB"/>
          <w14:ligatures w14:val="none"/>
        </w:rPr>
        <w:t>eura,</w:t>
      </w:r>
    </w:p>
    <w:p w14:paraId="2D863B11" w14:textId="3339B65B" w:rsidR="002F0230" w:rsidRPr="002F0230" w:rsidRDefault="002F0230" w:rsidP="002F0230">
      <w:pPr>
        <w:numPr>
          <w:ilvl w:val="0"/>
          <w:numId w:val="8"/>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prihodi od prodaje proizvoda i robe te pruženih usluga i prihodi od donacija koji su ostvareni u iznosu od </w:t>
      </w:r>
      <w:r w:rsidR="00ED68D6">
        <w:rPr>
          <w:rFonts w:ascii="Garamond" w:eastAsia="Times New Roman" w:hAnsi="Garamond" w:cs="Times New Roman"/>
          <w:noProof/>
          <w:kern w:val="0"/>
          <w:sz w:val="24"/>
          <w:szCs w:val="24"/>
          <w:lang w:val="en-GB"/>
          <w14:ligatures w14:val="none"/>
        </w:rPr>
        <w:t>35.400,00</w:t>
      </w:r>
      <w:r w:rsidRPr="002F0230">
        <w:rPr>
          <w:rFonts w:ascii="Garamond" w:eastAsia="Times New Roman" w:hAnsi="Garamond" w:cs="Times New Roman"/>
          <w:noProof/>
          <w:kern w:val="0"/>
          <w:sz w:val="24"/>
          <w:szCs w:val="24"/>
          <w:lang w:val="en-GB"/>
          <w14:ligatures w14:val="none"/>
        </w:rPr>
        <w:t xml:space="preserve"> eura,</w:t>
      </w:r>
    </w:p>
    <w:p w14:paraId="1194D997" w14:textId="77777777" w:rsidR="002F0230" w:rsidRPr="002F0230" w:rsidRDefault="002F0230" w:rsidP="002F0230">
      <w:pPr>
        <w:numPr>
          <w:ilvl w:val="0"/>
          <w:numId w:val="8"/>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kazne, upravne mjere i ostali prihodi koji su ostvareni u iznosu od 936,88 eura.</w:t>
      </w:r>
    </w:p>
    <w:p w14:paraId="166C243D" w14:textId="77777777" w:rsidR="002F0230" w:rsidRPr="002F0230" w:rsidRDefault="002F0230" w:rsidP="002F0230">
      <w:p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p>
    <w:p w14:paraId="4DB6FC58" w14:textId="5518DB0E" w:rsidR="002F0230" w:rsidRPr="002F0230" w:rsidRDefault="002F0230" w:rsidP="00665313">
      <w:p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Prihodi od prodaje nefinancijske imovine ostvareni su u iznosu od </w:t>
      </w:r>
      <w:r w:rsidR="00ED68D6">
        <w:rPr>
          <w:rFonts w:ascii="Garamond" w:eastAsia="Times New Roman" w:hAnsi="Garamond" w:cs="Times New Roman"/>
          <w:noProof/>
          <w:kern w:val="0"/>
          <w:sz w:val="24"/>
          <w:szCs w:val="24"/>
          <w:lang w:val="en-GB"/>
          <w14:ligatures w14:val="none"/>
        </w:rPr>
        <w:t>4.703,76</w:t>
      </w:r>
      <w:r w:rsidRPr="002F0230">
        <w:rPr>
          <w:rFonts w:ascii="Garamond" w:eastAsia="Times New Roman" w:hAnsi="Garamond" w:cs="Times New Roman"/>
          <w:noProof/>
          <w:kern w:val="0"/>
          <w:sz w:val="24"/>
          <w:szCs w:val="24"/>
          <w:lang w:val="en-GB"/>
          <w14:ligatures w14:val="none"/>
        </w:rPr>
        <w:t xml:space="preserve"> eura ili </w:t>
      </w:r>
      <w:r w:rsidR="00ED68D6">
        <w:rPr>
          <w:rFonts w:ascii="Garamond" w:eastAsia="Times New Roman" w:hAnsi="Garamond" w:cs="Times New Roman"/>
          <w:noProof/>
          <w:kern w:val="0"/>
          <w:sz w:val="24"/>
          <w:szCs w:val="24"/>
          <w:lang w:val="en-GB"/>
          <w14:ligatures w14:val="none"/>
        </w:rPr>
        <w:t>78,40</w:t>
      </w:r>
      <w:r w:rsidRPr="002F0230">
        <w:rPr>
          <w:rFonts w:ascii="Garamond" w:eastAsia="Times New Roman" w:hAnsi="Garamond" w:cs="Times New Roman"/>
          <w:noProof/>
          <w:kern w:val="0"/>
          <w:sz w:val="24"/>
          <w:szCs w:val="24"/>
          <w:lang w:val="en-GB"/>
          <w14:ligatures w14:val="none"/>
        </w:rPr>
        <w:t>% od ukupo planiranih prihoda, a čine ih:</w:t>
      </w:r>
    </w:p>
    <w:p w14:paraId="7FFBA10B" w14:textId="3F1B496B" w:rsidR="002F0230" w:rsidRPr="002F0230" w:rsidRDefault="002F0230" w:rsidP="002F0230">
      <w:pPr>
        <w:numPr>
          <w:ilvl w:val="0"/>
          <w:numId w:val="9"/>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prihodi od prodaje neproizvedene dugotrajne imovine koji su ostvareni u iznosu od </w:t>
      </w:r>
      <w:r w:rsidR="00ED68D6">
        <w:rPr>
          <w:rFonts w:ascii="Garamond" w:eastAsia="Times New Roman" w:hAnsi="Garamond" w:cs="Times New Roman"/>
          <w:noProof/>
          <w:kern w:val="0"/>
          <w:sz w:val="24"/>
          <w:szCs w:val="24"/>
          <w:lang w:val="en-GB"/>
          <w14:ligatures w14:val="none"/>
        </w:rPr>
        <w:t>4.703,76</w:t>
      </w:r>
      <w:r w:rsidRPr="002F0230">
        <w:rPr>
          <w:rFonts w:ascii="Garamond" w:eastAsia="Times New Roman" w:hAnsi="Garamond" w:cs="Times New Roman"/>
          <w:noProof/>
          <w:kern w:val="0"/>
          <w:sz w:val="24"/>
          <w:szCs w:val="24"/>
          <w:lang w:val="en-GB"/>
          <w14:ligatures w14:val="none"/>
        </w:rPr>
        <w:t xml:space="preserve"> eura.</w:t>
      </w:r>
    </w:p>
    <w:p w14:paraId="735E2478" w14:textId="77777777" w:rsidR="002F0230" w:rsidRPr="002F0230" w:rsidRDefault="002F0230" w:rsidP="002F0230">
      <w:pPr>
        <w:suppressAutoHyphens/>
        <w:autoSpaceDN w:val="0"/>
        <w:spacing w:after="0" w:line="276" w:lineRule="auto"/>
        <w:ind w:left="1068"/>
        <w:jc w:val="both"/>
        <w:textAlignment w:val="baseline"/>
        <w:rPr>
          <w:rFonts w:ascii="Garamond" w:eastAsia="Times New Roman" w:hAnsi="Garamond" w:cs="Times New Roman"/>
          <w:noProof/>
          <w:kern w:val="0"/>
          <w:sz w:val="24"/>
          <w:szCs w:val="24"/>
          <w:lang w:val="en-GB"/>
          <w14:ligatures w14:val="none"/>
        </w:rPr>
      </w:pPr>
    </w:p>
    <w:p w14:paraId="7DAA0AFF" w14:textId="77777777" w:rsidR="002F0230" w:rsidRPr="002F0230" w:rsidRDefault="002F0230" w:rsidP="002F0230">
      <w:pPr>
        <w:suppressAutoHyphens/>
        <w:autoSpaceDN w:val="0"/>
        <w:spacing w:after="0" w:line="276" w:lineRule="auto"/>
        <w:ind w:left="1068"/>
        <w:jc w:val="both"/>
        <w:textAlignment w:val="baseline"/>
        <w:rPr>
          <w:rFonts w:ascii="Garamond" w:eastAsia="Times New Roman" w:hAnsi="Garamond" w:cs="Times New Roman"/>
          <w:noProof/>
          <w:kern w:val="0"/>
          <w:sz w:val="24"/>
          <w:szCs w:val="24"/>
          <w:lang w:val="en-GB"/>
          <w14:ligatures w14:val="none"/>
        </w:rPr>
      </w:pPr>
    </w:p>
    <w:p w14:paraId="7F74DF21" w14:textId="77777777" w:rsidR="002F0230" w:rsidRPr="002F0230" w:rsidRDefault="002F0230" w:rsidP="002F0230">
      <w:pPr>
        <w:suppressAutoHyphens/>
        <w:autoSpaceDN w:val="0"/>
        <w:spacing w:after="0" w:line="276" w:lineRule="auto"/>
        <w:ind w:left="1068"/>
        <w:jc w:val="both"/>
        <w:textAlignment w:val="baseline"/>
        <w:rPr>
          <w:rFonts w:ascii="Garamond" w:eastAsia="Times New Roman" w:hAnsi="Garamond" w:cs="Times New Roman"/>
          <w:noProof/>
          <w:kern w:val="0"/>
          <w:sz w:val="20"/>
          <w:szCs w:val="20"/>
          <w:lang w:val="en-GB"/>
          <w14:ligatures w14:val="none"/>
        </w:rPr>
      </w:pPr>
    </w:p>
    <w:p w14:paraId="41A0F6FD" w14:textId="0023D2BE" w:rsidR="002F0230" w:rsidRPr="002F0230" w:rsidRDefault="002F0230" w:rsidP="002F0230">
      <w:pPr>
        <w:suppressAutoHyphens/>
        <w:autoSpaceDN w:val="0"/>
        <w:spacing w:after="0" w:line="276" w:lineRule="auto"/>
        <w:ind w:left="1068"/>
        <w:jc w:val="both"/>
        <w:textAlignment w:val="baseline"/>
        <w:rPr>
          <w:rFonts w:ascii="Garamond" w:eastAsia="Times New Roman" w:hAnsi="Garamond" w:cs="Times New Roman"/>
          <w:noProof/>
          <w:kern w:val="0"/>
          <w:sz w:val="20"/>
          <w:szCs w:val="20"/>
          <w:lang w:val="en-GB"/>
          <w14:ligatures w14:val="none"/>
        </w:rPr>
      </w:pPr>
      <w:r w:rsidRPr="002F0230">
        <w:rPr>
          <w:rFonts w:ascii="Garamond" w:eastAsia="Times New Roman" w:hAnsi="Garamond" w:cs="Times New Roman"/>
          <w:noProof/>
          <w:kern w:val="0"/>
          <w:sz w:val="20"/>
          <w:szCs w:val="20"/>
          <w:lang w:val="en-GB"/>
          <w14:ligatures w14:val="none"/>
        </w:rPr>
        <w:t xml:space="preserve">Grafički prikaz 2: Ostvareni prihodi za razdoblje siječanj – </w:t>
      </w:r>
      <w:r w:rsidR="00D84D61">
        <w:rPr>
          <w:rFonts w:ascii="Garamond" w:eastAsia="Times New Roman" w:hAnsi="Garamond" w:cs="Times New Roman"/>
          <w:noProof/>
          <w:kern w:val="0"/>
          <w:sz w:val="20"/>
          <w:szCs w:val="20"/>
          <w:lang w:val="en-GB"/>
          <w14:ligatures w14:val="none"/>
        </w:rPr>
        <w:t>prosinac</w:t>
      </w:r>
      <w:r w:rsidRPr="002F0230">
        <w:rPr>
          <w:rFonts w:ascii="Garamond" w:eastAsia="Times New Roman" w:hAnsi="Garamond" w:cs="Times New Roman"/>
          <w:noProof/>
          <w:kern w:val="0"/>
          <w:sz w:val="20"/>
          <w:szCs w:val="20"/>
          <w:lang w:val="en-GB"/>
          <w14:ligatures w14:val="none"/>
        </w:rPr>
        <w:t xml:space="preserve"> 2024. godine</w:t>
      </w:r>
    </w:p>
    <w:p w14:paraId="57302771" w14:textId="77777777" w:rsidR="002F0230" w:rsidRPr="002F0230" w:rsidRDefault="002F0230" w:rsidP="002F0230">
      <w:pPr>
        <w:suppressAutoHyphens/>
        <w:autoSpaceDN w:val="0"/>
        <w:spacing w:after="0" w:line="276" w:lineRule="auto"/>
        <w:ind w:left="1068"/>
        <w:jc w:val="both"/>
        <w:textAlignment w:val="baseline"/>
        <w:rPr>
          <w:rFonts w:ascii="Garamond" w:eastAsia="Times New Roman" w:hAnsi="Garamond" w:cs="Times New Roman"/>
          <w:noProof/>
          <w:kern w:val="0"/>
          <w:sz w:val="20"/>
          <w:szCs w:val="20"/>
          <w:lang w:val="en-GB"/>
          <w14:ligatures w14:val="none"/>
        </w:rPr>
      </w:pPr>
    </w:p>
    <w:p w14:paraId="6D660A97" w14:textId="43230B98" w:rsidR="002F0230" w:rsidRDefault="002F0230" w:rsidP="002F0230">
      <w:pPr>
        <w:suppressAutoHyphens/>
        <w:autoSpaceDN w:val="0"/>
        <w:spacing w:after="0" w:line="276" w:lineRule="auto"/>
        <w:jc w:val="both"/>
        <w:textAlignment w:val="baseline"/>
        <w:rPr>
          <w:rFonts w:ascii="Times New Roman" w:eastAsia="Times New Roman" w:hAnsi="Times New Roman" w:cs="Times New Roman"/>
          <w:noProof/>
          <w:kern w:val="0"/>
          <w:sz w:val="24"/>
          <w:szCs w:val="24"/>
          <w:lang w:val="en-GB"/>
          <w14:ligatures w14:val="none"/>
        </w:rPr>
      </w:pPr>
      <w:r w:rsidRPr="002F0230">
        <w:rPr>
          <w:rFonts w:ascii="Times New Roman" w:eastAsia="Times New Roman" w:hAnsi="Times New Roman" w:cs="Times New Roman"/>
          <w:noProof/>
          <w:kern w:val="0"/>
          <w:sz w:val="24"/>
          <w:szCs w:val="24"/>
          <w:lang w:val="en-GB"/>
          <w14:ligatures w14:val="none"/>
        </w:rPr>
        <w:drawing>
          <wp:inline distT="0" distB="0" distL="0" distR="0" wp14:anchorId="32B5365B" wp14:editId="3C5CA598">
            <wp:extent cx="5724525" cy="2886075"/>
            <wp:effectExtent l="0" t="0" r="9525" b="9525"/>
            <wp:docPr id="443596267"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C709AF" w14:textId="77777777" w:rsidR="00D84D61" w:rsidRPr="002F0230" w:rsidRDefault="00D84D61" w:rsidP="002F0230">
      <w:pPr>
        <w:suppressAutoHyphens/>
        <w:autoSpaceDN w:val="0"/>
        <w:spacing w:after="0" w:line="276" w:lineRule="auto"/>
        <w:jc w:val="both"/>
        <w:textAlignment w:val="baseline"/>
        <w:rPr>
          <w:rFonts w:ascii="Times New Roman" w:eastAsia="Times New Roman" w:hAnsi="Times New Roman" w:cs="Times New Roman"/>
          <w:noProof/>
          <w:kern w:val="0"/>
          <w:sz w:val="24"/>
          <w:szCs w:val="24"/>
          <w:lang w:val="en-GB"/>
          <w14:ligatures w14:val="none"/>
        </w:rPr>
      </w:pPr>
    </w:p>
    <w:p w14:paraId="7EB13C50" w14:textId="42D3448F" w:rsidR="002F0230" w:rsidRPr="002F0230" w:rsidRDefault="002F0230" w:rsidP="00665313">
      <w:p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Iz Grafičkog prikaza 2. vidljivo je kako su prema strukturi ostvarenih prihoda u izvještajnom razdoblju najznačajniji prihodi od poreza sa udjelom od 68,</w:t>
      </w:r>
      <w:r w:rsidR="00D84D61">
        <w:rPr>
          <w:rFonts w:ascii="Garamond" w:eastAsia="Times New Roman" w:hAnsi="Garamond" w:cs="Times New Roman"/>
          <w:noProof/>
          <w:kern w:val="0"/>
          <w:sz w:val="24"/>
          <w:szCs w:val="24"/>
          <w:lang w:val="en-GB"/>
          <w14:ligatures w14:val="none"/>
        </w:rPr>
        <w:t>61</w:t>
      </w:r>
      <w:r w:rsidRPr="002F0230">
        <w:rPr>
          <w:rFonts w:ascii="Garamond" w:eastAsia="Times New Roman" w:hAnsi="Garamond" w:cs="Times New Roman"/>
          <w:noProof/>
          <w:kern w:val="0"/>
          <w:sz w:val="24"/>
          <w:szCs w:val="24"/>
          <w:lang w:val="en-GB"/>
          <w14:ligatures w14:val="none"/>
        </w:rPr>
        <w:t xml:space="preserve">%, zatim prihodi od upravnih i administrativnih pristojbi sa udjelom od </w:t>
      </w:r>
      <w:r w:rsidR="00D84D61">
        <w:rPr>
          <w:rFonts w:ascii="Garamond" w:eastAsia="Times New Roman" w:hAnsi="Garamond" w:cs="Times New Roman"/>
          <w:noProof/>
          <w:kern w:val="0"/>
          <w:sz w:val="24"/>
          <w:szCs w:val="24"/>
          <w:lang w:val="en-GB"/>
          <w14:ligatures w14:val="none"/>
        </w:rPr>
        <w:t>18,31</w:t>
      </w:r>
      <w:r w:rsidRPr="002F0230">
        <w:rPr>
          <w:rFonts w:ascii="Garamond" w:eastAsia="Times New Roman" w:hAnsi="Garamond" w:cs="Times New Roman"/>
          <w:noProof/>
          <w:kern w:val="0"/>
          <w:sz w:val="24"/>
          <w:szCs w:val="24"/>
          <w:lang w:val="en-GB"/>
          <w14:ligatures w14:val="none"/>
        </w:rPr>
        <w:t xml:space="preserve">%, te pomoći iz inozemstva s udjelom od </w:t>
      </w:r>
      <w:r w:rsidR="00D84D61">
        <w:rPr>
          <w:rFonts w:ascii="Garamond" w:eastAsia="Times New Roman" w:hAnsi="Garamond" w:cs="Times New Roman"/>
          <w:noProof/>
          <w:kern w:val="0"/>
          <w:sz w:val="24"/>
          <w:szCs w:val="24"/>
          <w:lang w:val="en-GB"/>
          <w14:ligatures w14:val="none"/>
        </w:rPr>
        <w:t>7,61</w:t>
      </w:r>
      <w:r w:rsidRPr="002F0230">
        <w:rPr>
          <w:rFonts w:ascii="Garamond" w:eastAsia="Times New Roman" w:hAnsi="Garamond" w:cs="Times New Roman"/>
          <w:noProof/>
          <w:kern w:val="0"/>
          <w:sz w:val="24"/>
          <w:szCs w:val="24"/>
          <w:lang w:val="en-GB"/>
          <w14:ligatures w14:val="none"/>
        </w:rPr>
        <w:t xml:space="preserve">% od ukupno ostvarenih prihoda poslovanja za razdoblje siječanj – </w:t>
      </w:r>
      <w:r w:rsidR="00D84D61">
        <w:rPr>
          <w:rFonts w:ascii="Garamond" w:eastAsia="Times New Roman" w:hAnsi="Garamond" w:cs="Times New Roman"/>
          <w:noProof/>
          <w:kern w:val="0"/>
          <w:sz w:val="24"/>
          <w:szCs w:val="24"/>
          <w:lang w:val="en-GB"/>
          <w14:ligatures w14:val="none"/>
        </w:rPr>
        <w:t>prosinac</w:t>
      </w:r>
      <w:r w:rsidRPr="002F0230">
        <w:rPr>
          <w:rFonts w:ascii="Garamond" w:eastAsia="Times New Roman" w:hAnsi="Garamond" w:cs="Times New Roman"/>
          <w:noProof/>
          <w:kern w:val="0"/>
          <w:sz w:val="24"/>
          <w:szCs w:val="24"/>
          <w:lang w:val="en-GB"/>
          <w14:ligatures w14:val="none"/>
        </w:rPr>
        <w:t xml:space="preserve"> 2024.</w:t>
      </w:r>
    </w:p>
    <w:p w14:paraId="7063B3D5" w14:textId="77777777" w:rsidR="002F0230" w:rsidRPr="002F0230" w:rsidRDefault="002F0230" w:rsidP="002F0230">
      <w:pPr>
        <w:suppressAutoHyphens/>
        <w:autoSpaceDN w:val="0"/>
        <w:spacing w:after="0" w:line="276" w:lineRule="auto"/>
        <w:jc w:val="both"/>
        <w:textAlignment w:val="baseline"/>
        <w:rPr>
          <w:rFonts w:ascii="Times New Roman" w:eastAsia="Times New Roman" w:hAnsi="Times New Roman" w:cs="Times New Roman"/>
          <w:noProof/>
          <w:kern w:val="0"/>
          <w:sz w:val="24"/>
          <w:szCs w:val="24"/>
          <w:lang w:val="en-GB"/>
          <w14:ligatures w14:val="none"/>
        </w:rPr>
      </w:pPr>
    </w:p>
    <w:p w14:paraId="3BF6EC70" w14:textId="77777777" w:rsidR="002F0230" w:rsidRPr="002F0230" w:rsidRDefault="002F0230" w:rsidP="002F0230">
      <w:pPr>
        <w:suppressAutoHyphens/>
        <w:autoSpaceDN w:val="0"/>
        <w:spacing w:after="0" w:line="276" w:lineRule="auto"/>
        <w:ind w:left="1068"/>
        <w:jc w:val="both"/>
        <w:textAlignment w:val="baseline"/>
        <w:rPr>
          <w:rFonts w:ascii="Garamond" w:eastAsia="Times New Roman" w:hAnsi="Garamond" w:cs="Times New Roman"/>
          <w:noProof/>
          <w:kern w:val="0"/>
          <w:sz w:val="24"/>
          <w:szCs w:val="24"/>
          <w:lang w:val="en-GB"/>
          <w14:ligatures w14:val="none"/>
        </w:rPr>
      </w:pPr>
    </w:p>
    <w:p w14:paraId="0AD95A7C" w14:textId="77777777" w:rsidR="002F0230" w:rsidRPr="002F0230" w:rsidRDefault="002F0230" w:rsidP="002F0230">
      <w:pPr>
        <w:numPr>
          <w:ilvl w:val="2"/>
          <w:numId w:val="3"/>
        </w:numPr>
        <w:suppressAutoHyphens/>
        <w:autoSpaceDN w:val="0"/>
        <w:spacing w:after="0" w:line="276" w:lineRule="auto"/>
        <w:contextualSpacing/>
        <w:textAlignment w:val="baseline"/>
        <w:rPr>
          <w:rFonts w:ascii="Garamond" w:eastAsia="Calibri" w:hAnsi="Garamond" w:cs="Times New Roman"/>
          <w:b/>
          <w:noProof/>
          <w:kern w:val="0"/>
          <w:sz w:val="24"/>
          <w:szCs w:val="24"/>
          <w:lang w:val="en-GB"/>
          <w14:ligatures w14:val="none"/>
        </w:rPr>
      </w:pPr>
      <w:r w:rsidRPr="002F0230">
        <w:rPr>
          <w:rFonts w:ascii="Garamond" w:eastAsia="Calibri" w:hAnsi="Garamond" w:cs="Times New Roman"/>
          <w:b/>
          <w:noProof/>
          <w:kern w:val="0"/>
          <w:sz w:val="24"/>
          <w:szCs w:val="24"/>
          <w:lang w:val="en-GB"/>
          <w14:ligatures w14:val="none"/>
        </w:rPr>
        <w:t>Ostvareni rashodi</w:t>
      </w:r>
    </w:p>
    <w:p w14:paraId="4F70F9B3"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3C2819C6" w14:textId="565319F2" w:rsidR="002F0230" w:rsidRPr="002F0230" w:rsidRDefault="002F0230" w:rsidP="00665313">
      <w:pPr>
        <w:suppressAutoHyphens/>
        <w:autoSpaceDN w:val="0"/>
        <w:spacing w:after="0" w:line="276" w:lineRule="auto"/>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U razdoblju od 01.01. do 3</w:t>
      </w:r>
      <w:r w:rsidR="00D84D61">
        <w:rPr>
          <w:rFonts w:ascii="Garamond" w:eastAsia="Times New Roman" w:hAnsi="Garamond" w:cs="Times New Roman"/>
          <w:noProof/>
          <w:kern w:val="0"/>
          <w:sz w:val="24"/>
          <w:szCs w:val="24"/>
          <w:lang w:val="en-GB"/>
          <w14:ligatures w14:val="none"/>
        </w:rPr>
        <w:t>1</w:t>
      </w:r>
      <w:r w:rsidRPr="002F0230">
        <w:rPr>
          <w:rFonts w:ascii="Garamond" w:eastAsia="Times New Roman" w:hAnsi="Garamond" w:cs="Times New Roman"/>
          <w:noProof/>
          <w:kern w:val="0"/>
          <w:sz w:val="24"/>
          <w:szCs w:val="24"/>
          <w:lang w:val="en-GB"/>
          <w14:ligatures w14:val="none"/>
        </w:rPr>
        <w:t>.</w:t>
      </w:r>
      <w:r w:rsidR="00D84D61">
        <w:rPr>
          <w:rFonts w:ascii="Garamond" w:eastAsia="Times New Roman" w:hAnsi="Garamond" w:cs="Times New Roman"/>
          <w:noProof/>
          <w:kern w:val="0"/>
          <w:sz w:val="24"/>
          <w:szCs w:val="24"/>
          <w:lang w:val="en-GB"/>
          <w14:ligatures w14:val="none"/>
        </w:rPr>
        <w:t>12</w:t>
      </w:r>
      <w:r w:rsidRPr="002F0230">
        <w:rPr>
          <w:rFonts w:ascii="Garamond" w:eastAsia="Times New Roman" w:hAnsi="Garamond" w:cs="Times New Roman"/>
          <w:noProof/>
          <w:kern w:val="0"/>
          <w:sz w:val="24"/>
          <w:szCs w:val="24"/>
          <w:lang w:val="en-GB"/>
          <w14:ligatures w14:val="none"/>
        </w:rPr>
        <w:t xml:space="preserve">.2024. godine ukupno je ostvareno </w:t>
      </w:r>
      <w:r w:rsidR="00D84D61">
        <w:rPr>
          <w:rFonts w:ascii="Garamond" w:eastAsia="Times New Roman" w:hAnsi="Garamond" w:cs="Times New Roman"/>
          <w:noProof/>
          <w:kern w:val="0"/>
          <w:sz w:val="24"/>
          <w:szCs w:val="24"/>
          <w:lang w:val="en-GB"/>
          <w14:ligatures w14:val="none"/>
        </w:rPr>
        <w:t>1.827.663,75</w:t>
      </w:r>
      <w:r w:rsidRPr="002F0230">
        <w:rPr>
          <w:rFonts w:ascii="Garamond" w:eastAsia="Times New Roman" w:hAnsi="Garamond" w:cs="Times New Roman"/>
          <w:noProof/>
          <w:kern w:val="0"/>
          <w:sz w:val="24"/>
          <w:szCs w:val="24"/>
          <w:lang w:val="en-GB"/>
          <w14:ligatures w14:val="none"/>
        </w:rPr>
        <w:t xml:space="preserve"> eura rashoda ili </w:t>
      </w:r>
      <w:r w:rsidR="00D84D61">
        <w:rPr>
          <w:rFonts w:ascii="Garamond" w:eastAsia="Times New Roman" w:hAnsi="Garamond" w:cs="Times New Roman"/>
          <w:noProof/>
          <w:kern w:val="0"/>
          <w:sz w:val="24"/>
          <w:szCs w:val="24"/>
          <w:lang w:val="en-GB"/>
          <w14:ligatures w14:val="none"/>
        </w:rPr>
        <w:t>75,86</w:t>
      </w:r>
      <w:r w:rsidRPr="002F0230">
        <w:rPr>
          <w:rFonts w:ascii="Garamond" w:eastAsia="Times New Roman" w:hAnsi="Garamond" w:cs="Times New Roman"/>
          <w:noProof/>
          <w:kern w:val="0"/>
          <w:sz w:val="24"/>
          <w:szCs w:val="24"/>
          <w:lang w:val="en-GB"/>
          <w14:ligatures w14:val="none"/>
        </w:rPr>
        <w:t>% od plana, a čine ih:</w:t>
      </w:r>
    </w:p>
    <w:p w14:paraId="6971A149" w14:textId="77777777" w:rsidR="002F0230" w:rsidRPr="002F0230" w:rsidRDefault="002F0230" w:rsidP="002F0230">
      <w:pPr>
        <w:numPr>
          <w:ilvl w:val="0"/>
          <w:numId w:val="9"/>
        </w:numPr>
        <w:suppressAutoHyphens/>
        <w:autoSpaceDN w:val="0"/>
        <w:spacing w:after="0" w:line="276" w:lineRule="auto"/>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rashodi poslovanja, te </w:t>
      </w:r>
    </w:p>
    <w:p w14:paraId="47455DFD" w14:textId="77777777" w:rsidR="002F0230" w:rsidRPr="002F0230" w:rsidRDefault="002F0230" w:rsidP="002F0230">
      <w:pPr>
        <w:numPr>
          <w:ilvl w:val="0"/>
          <w:numId w:val="9"/>
        </w:numPr>
        <w:suppressAutoHyphens/>
        <w:autoSpaceDN w:val="0"/>
        <w:spacing w:after="0" w:line="276" w:lineRule="auto"/>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rashodi za nabavu nefinancijske imovine.</w:t>
      </w:r>
    </w:p>
    <w:p w14:paraId="4B337F09" w14:textId="77777777" w:rsidR="002F0230" w:rsidRPr="002F0230" w:rsidRDefault="002F0230" w:rsidP="002F0230">
      <w:pPr>
        <w:suppressAutoHyphens/>
        <w:autoSpaceDN w:val="0"/>
        <w:spacing w:after="0" w:line="276" w:lineRule="auto"/>
        <w:textAlignment w:val="baseline"/>
        <w:rPr>
          <w:rFonts w:ascii="Garamond" w:eastAsia="Times New Roman" w:hAnsi="Garamond" w:cs="Times New Roman"/>
          <w:noProof/>
          <w:kern w:val="0"/>
          <w:sz w:val="24"/>
          <w:szCs w:val="24"/>
          <w:lang w:val="en-GB"/>
          <w14:ligatures w14:val="none"/>
        </w:rPr>
      </w:pPr>
    </w:p>
    <w:p w14:paraId="119D6B17" w14:textId="1BB4F043" w:rsidR="002F0230" w:rsidRPr="002F0230" w:rsidRDefault="002F0230" w:rsidP="00665313">
      <w:p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Rashodi poslovanja ostvareni su u iznosu od </w:t>
      </w:r>
      <w:r w:rsidR="00D84D61">
        <w:rPr>
          <w:rFonts w:ascii="Garamond" w:eastAsia="Times New Roman" w:hAnsi="Garamond" w:cs="Times New Roman"/>
          <w:noProof/>
          <w:kern w:val="0"/>
          <w:sz w:val="24"/>
          <w:szCs w:val="24"/>
          <w:lang w:val="en-GB"/>
          <w14:ligatures w14:val="none"/>
        </w:rPr>
        <w:t>1.458.055,86</w:t>
      </w:r>
      <w:r w:rsidRPr="002F0230">
        <w:rPr>
          <w:rFonts w:ascii="Garamond" w:eastAsia="Times New Roman" w:hAnsi="Garamond" w:cs="Times New Roman"/>
          <w:noProof/>
          <w:kern w:val="0"/>
          <w:sz w:val="24"/>
          <w:szCs w:val="24"/>
          <w:lang w:val="en-GB"/>
          <w14:ligatures w14:val="none"/>
        </w:rPr>
        <w:t xml:space="preserve"> eura odnosno </w:t>
      </w:r>
      <w:r w:rsidR="00D84D61">
        <w:rPr>
          <w:rFonts w:ascii="Garamond" w:eastAsia="Times New Roman" w:hAnsi="Garamond" w:cs="Times New Roman"/>
          <w:noProof/>
          <w:kern w:val="0"/>
          <w:sz w:val="24"/>
          <w:szCs w:val="24"/>
          <w:lang w:val="en-GB"/>
          <w14:ligatures w14:val="none"/>
        </w:rPr>
        <w:t>92,04</w:t>
      </w:r>
      <w:r w:rsidRPr="002F0230">
        <w:rPr>
          <w:rFonts w:ascii="Garamond" w:eastAsia="Times New Roman" w:hAnsi="Garamond" w:cs="Times New Roman"/>
          <w:noProof/>
          <w:kern w:val="0"/>
          <w:sz w:val="24"/>
          <w:szCs w:val="24"/>
          <w:lang w:val="en-GB"/>
          <w14:ligatures w14:val="none"/>
        </w:rPr>
        <w:t xml:space="preserve">% od plana, a čine ih: </w:t>
      </w:r>
    </w:p>
    <w:p w14:paraId="5F221DA2" w14:textId="2F044ADE" w:rsidR="002F0230" w:rsidRPr="002F0230" w:rsidRDefault="002F0230" w:rsidP="002F0230">
      <w:pPr>
        <w:numPr>
          <w:ilvl w:val="0"/>
          <w:numId w:val="10"/>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rashodi za zaposlene koji su ostvareni u iznosu od </w:t>
      </w:r>
      <w:r w:rsidR="00D84D61">
        <w:rPr>
          <w:rFonts w:ascii="Garamond" w:eastAsia="Times New Roman" w:hAnsi="Garamond" w:cs="Times New Roman"/>
          <w:noProof/>
          <w:kern w:val="0"/>
          <w:sz w:val="24"/>
          <w:szCs w:val="24"/>
          <w:lang w:val="en-GB"/>
          <w14:ligatures w14:val="none"/>
        </w:rPr>
        <w:t>113.765,11</w:t>
      </w:r>
      <w:r w:rsidRPr="002F0230">
        <w:rPr>
          <w:rFonts w:ascii="Garamond" w:eastAsia="Times New Roman" w:hAnsi="Garamond" w:cs="Times New Roman"/>
          <w:noProof/>
          <w:kern w:val="0"/>
          <w:sz w:val="24"/>
          <w:szCs w:val="24"/>
          <w:lang w:val="en-GB"/>
          <w14:ligatures w14:val="none"/>
        </w:rPr>
        <w:t xml:space="preserve"> eura, </w:t>
      </w:r>
    </w:p>
    <w:p w14:paraId="3AD7A63F" w14:textId="66718590" w:rsidR="002F0230" w:rsidRPr="002F0230" w:rsidRDefault="002F0230" w:rsidP="002F0230">
      <w:pPr>
        <w:numPr>
          <w:ilvl w:val="0"/>
          <w:numId w:val="10"/>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materijalni rashodi koji su ostvareni u iznosu od </w:t>
      </w:r>
      <w:r w:rsidR="00D84D61">
        <w:rPr>
          <w:rFonts w:ascii="Garamond" w:eastAsia="Times New Roman" w:hAnsi="Garamond" w:cs="Times New Roman"/>
          <w:noProof/>
          <w:kern w:val="0"/>
          <w:sz w:val="24"/>
          <w:szCs w:val="24"/>
          <w:lang w:val="en-GB"/>
          <w14:ligatures w14:val="none"/>
        </w:rPr>
        <w:t>767.893,06</w:t>
      </w:r>
      <w:r w:rsidRPr="002F0230">
        <w:rPr>
          <w:rFonts w:ascii="Garamond" w:eastAsia="Times New Roman" w:hAnsi="Garamond" w:cs="Times New Roman"/>
          <w:noProof/>
          <w:kern w:val="0"/>
          <w:sz w:val="24"/>
          <w:szCs w:val="24"/>
          <w:lang w:val="en-GB"/>
          <w14:ligatures w14:val="none"/>
        </w:rPr>
        <w:t xml:space="preserve"> eura, </w:t>
      </w:r>
    </w:p>
    <w:p w14:paraId="7E1182EB" w14:textId="572F722B" w:rsidR="002F0230" w:rsidRPr="002F0230" w:rsidRDefault="002F0230" w:rsidP="002F0230">
      <w:pPr>
        <w:numPr>
          <w:ilvl w:val="0"/>
          <w:numId w:val="10"/>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financijski rashodi koji su ostvareni u iznosu od </w:t>
      </w:r>
      <w:r w:rsidR="00D84D61">
        <w:rPr>
          <w:rFonts w:ascii="Garamond" w:eastAsia="Times New Roman" w:hAnsi="Garamond" w:cs="Times New Roman"/>
          <w:noProof/>
          <w:kern w:val="0"/>
          <w:sz w:val="24"/>
          <w:szCs w:val="24"/>
          <w:lang w:val="en-GB"/>
          <w14:ligatures w14:val="none"/>
        </w:rPr>
        <w:t>7.833,44</w:t>
      </w:r>
      <w:r w:rsidRPr="002F0230">
        <w:rPr>
          <w:rFonts w:ascii="Garamond" w:eastAsia="Times New Roman" w:hAnsi="Garamond" w:cs="Times New Roman"/>
          <w:noProof/>
          <w:kern w:val="0"/>
          <w:sz w:val="24"/>
          <w:szCs w:val="24"/>
          <w:lang w:val="en-GB"/>
          <w14:ligatures w14:val="none"/>
        </w:rPr>
        <w:t xml:space="preserve"> eura, </w:t>
      </w:r>
    </w:p>
    <w:p w14:paraId="00D86EE1" w14:textId="14E19F63" w:rsidR="002F0230" w:rsidRPr="002F0230" w:rsidRDefault="002F0230" w:rsidP="002F0230">
      <w:pPr>
        <w:numPr>
          <w:ilvl w:val="0"/>
          <w:numId w:val="10"/>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subvencije koje su ostvarene u iznosu od </w:t>
      </w:r>
      <w:r w:rsidR="00D84D61">
        <w:rPr>
          <w:rFonts w:ascii="Garamond" w:eastAsia="Times New Roman" w:hAnsi="Garamond" w:cs="Times New Roman"/>
          <w:noProof/>
          <w:kern w:val="0"/>
          <w:sz w:val="24"/>
          <w:szCs w:val="24"/>
          <w:lang w:val="en-GB"/>
          <w14:ligatures w14:val="none"/>
        </w:rPr>
        <w:t>1.750</w:t>
      </w:r>
      <w:r w:rsidRPr="002F0230">
        <w:rPr>
          <w:rFonts w:ascii="Garamond" w:eastAsia="Times New Roman" w:hAnsi="Garamond" w:cs="Times New Roman"/>
          <w:noProof/>
          <w:kern w:val="0"/>
          <w:sz w:val="24"/>
          <w:szCs w:val="24"/>
          <w:lang w:val="en-GB"/>
          <w14:ligatures w14:val="none"/>
        </w:rPr>
        <w:t>,00 eura,</w:t>
      </w:r>
    </w:p>
    <w:p w14:paraId="0A226ACF" w14:textId="7A4A338A" w:rsidR="002F0230" w:rsidRPr="002F0230" w:rsidRDefault="002F0230" w:rsidP="002F0230">
      <w:pPr>
        <w:numPr>
          <w:ilvl w:val="0"/>
          <w:numId w:val="10"/>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lastRenderedPageBreak/>
        <w:t xml:space="preserve">pomoći dane u inozemstvo i unutar opeg proračuna koji su ostvareni u iznosu </w:t>
      </w:r>
      <w:r w:rsidR="00D84D61">
        <w:rPr>
          <w:rFonts w:ascii="Garamond" w:eastAsia="Times New Roman" w:hAnsi="Garamond" w:cs="Times New Roman"/>
          <w:noProof/>
          <w:kern w:val="0"/>
          <w:sz w:val="24"/>
          <w:szCs w:val="24"/>
          <w:lang w:val="en-GB"/>
          <w14:ligatures w14:val="none"/>
        </w:rPr>
        <w:t>417.352,89</w:t>
      </w:r>
      <w:r w:rsidRPr="002F0230">
        <w:rPr>
          <w:rFonts w:ascii="Garamond" w:eastAsia="Times New Roman" w:hAnsi="Garamond" w:cs="Times New Roman"/>
          <w:noProof/>
          <w:kern w:val="0"/>
          <w:sz w:val="24"/>
          <w:szCs w:val="24"/>
          <w:lang w:val="en-GB"/>
          <w14:ligatures w14:val="none"/>
        </w:rPr>
        <w:t xml:space="preserve"> eura, </w:t>
      </w:r>
    </w:p>
    <w:p w14:paraId="65683C19" w14:textId="79AB088E" w:rsidR="002F0230" w:rsidRPr="002F0230" w:rsidRDefault="002F0230" w:rsidP="002F0230">
      <w:pPr>
        <w:numPr>
          <w:ilvl w:val="0"/>
          <w:numId w:val="10"/>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naknade građanima i kućanstvima na temelju osiguranja i druge naknade koje su ostvarene u iznosu od </w:t>
      </w:r>
      <w:r w:rsidR="00D84D61">
        <w:rPr>
          <w:rFonts w:ascii="Garamond" w:eastAsia="Times New Roman" w:hAnsi="Garamond" w:cs="Times New Roman"/>
          <w:noProof/>
          <w:kern w:val="0"/>
          <w:sz w:val="24"/>
          <w:szCs w:val="24"/>
          <w:lang w:val="en-GB"/>
          <w14:ligatures w14:val="none"/>
        </w:rPr>
        <w:t>49.054,33</w:t>
      </w:r>
      <w:r w:rsidRPr="002F0230">
        <w:rPr>
          <w:rFonts w:ascii="Garamond" w:eastAsia="Times New Roman" w:hAnsi="Garamond" w:cs="Times New Roman"/>
          <w:noProof/>
          <w:kern w:val="0"/>
          <w:sz w:val="24"/>
          <w:szCs w:val="24"/>
          <w:lang w:val="en-GB"/>
          <w14:ligatures w14:val="none"/>
        </w:rPr>
        <w:t xml:space="preserve"> eura, te </w:t>
      </w:r>
    </w:p>
    <w:p w14:paraId="6AD67990" w14:textId="09C7847A" w:rsidR="002F0230" w:rsidRPr="002F0230" w:rsidRDefault="002F0230" w:rsidP="002F0230">
      <w:pPr>
        <w:numPr>
          <w:ilvl w:val="0"/>
          <w:numId w:val="10"/>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ostali rashodi koji su ostvareni u iznosu od </w:t>
      </w:r>
      <w:r w:rsidR="00D84D61">
        <w:rPr>
          <w:rFonts w:ascii="Garamond" w:eastAsia="Times New Roman" w:hAnsi="Garamond" w:cs="Times New Roman"/>
          <w:noProof/>
          <w:kern w:val="0"/>
          <w:sz w:val="24"/>
          <w:szCs w:val="24"/>
          <w:lang w:val="en-GB"/>
          <w14:ligatures w14:val="none"/>
        </w:rPr>
        <w:t>100.407,03</w:t>
      </w:r>
      <w:r w:rsidRPr="002F0230">
        <w:rPr>
          <w:rFonts w:ascii="Garamond" w:eastAsia="Times New Roman" w:hAnsi="Garamond" w:cs="Times New Roman"/>
          <w:noProof/>
          <w:kern w:val="0"/>
          <w:sz w:val="24"/>
          <w:szCs w:val="24"/>
          <w:lang w:val="en-GB"/>
          <w14:ligatures w14:val="none"/>
        </w:rPr>
        <w:t xml:space="preserve"> eura.</w:t>
      </w:r>
    </w:p>
    <w:p w14:paraId="41026FD1" w14:textId="77777777" w:rsidR="002F0230" w:rsidRPr="002F0230" w:rsidRDefault="002F0230" w:rsidP="002F0230">
      <w:pPr>
        <w:suppressAutoHyphens/>
        <w:autoSpaceDN w:val="0"/>
        <w:spacing w:after="0" w:line="276" w:lineRule="auto"/>
        <w:ind w:firstLine="708"/>
        <w:jc w:val="both"/>
        <w:textAlignment w:val="baseline"/>
        <w:rPr>
          <w:rFonts w:ascii="Garamond" w:eastAsia="Times New Roman" w:hAnsi="Garamond" w:cs="Times New Roman"/>
          <w:noProof/>
          <w:kern w:val="0"/>
          <w:sz w:val="24"/>
          <w:szCs w:val="24"/>
          <w:lang w:val="en-GB"/>
          <w14:ligatures w14:val="none"/>
        </w:rPr>
      </w:pPr>
    </w:p>
    <w:p w14:paraId="15886AFD" w14:textId="5F8CD1D8" w:rsidR="002F0230" w:rsidRPr="002F0230" w:rsidRDefault="002F0230" w:rsidP="00665313">
      <w:p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Rashodi za nabavu nefinancijske imovine ostvareni su u ukupnom iznosu od </w:t>
      </w:r>
      <w:r w:rsidR="00D84D61">
        <w:rPr>
          <w:rFonts w:ascii="Garamond" w:eastAsia="Times New Roman" w:hAnsi="Garamond" w:cs="Times New Roman"/>
          <w:noProof/>
          <w:kern w:val="0"/>
          <w:sz w:val="24"/>
          <w:szCs w:val="24"/>
          <w:lang w:val="en-GB"/>
          <w14:ligatures w14:val="none"/>
        </w:rPr>
        <w:t>369.607,89</w:t>
      </w:r>
      <w:r w:rsidRPr="002F0230">
        <w:rPr>
          <w:rFonts w:ascii="Garamond" w:eastAsia="Times New Roman" w:hAnsi="Garamond" w:cs="Times New Roman"/>
          <w:noProof/>
          <w:kern w:val="0"/>
          <w:sz w:val="24"/>
          <w:szCs w:val="24"/>
          <w:lang w:val="en-GB"/>
          <w14:ligatures w14:val="none"/>
        </w:rPr>
        <w:t xml:space="preserve"> eura ili </w:t>
      </w:r>
      <w:r w:rsidR="00D84D61">
        <w:rPr>
          <w:rFonts w:ascii="Garamond" w:eastAsia="Times New Roman" w:hAnsi="Garamond" w:cs="Times New Roman"/>
          <w:noProof/>
          <w:kern w:val="0"/>
          <w:sz w:val="24"/>
          <w:szCs w:val="24"/>
          <w:lang w:val="en-GB"/>
          <w14:ligatures w14:val="none"/>
        </w:rPr>
        <w:t>43,98</w:t>
      </w:r>
      <w:r w:rsidRPr="002F0230">
        <w:rPr>
          <w:rFonts w:ascii="Garamond" w:eastAsia="Times New Roman" w:hAnsi="Garamond" w:cs="Times New Roman"/>
          <w:noProof/>
          <w:kern w:val="0"/>
          <w:sz w:val="24"/>
          <w:szCs w:val="24"/>
          <w:lang w:val="en-GB"/>
          <w14:ligatures w14:val="none"/>
        </w:rPr>
        <w:t>% od plana, a čine ih:</w:t>
      </w:r>
    </w:p>
    <w:p w14:paraId="2D7D1905" w14:textId="25097399" w:rsidR="002F0230" w:rsidRDefault="002F0230" w:rsidP="002F0230">
      <w:pPr>
        <w:numPr>
          <w:ilvl w:val="0"/>
          <w:numId w:val="11"/>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rashodi za nabavu proizvedene dugotrajne imovine koji su ostvareni u iznosu od </w:t>
      </w:r>
      <w:r w:rsidR="00D84D61">
        <w:rPr>
          <w:rFonts w:ascii="Garamond" w:eastAsia="Times New Roman" w:hAnsi="Garamond" w:cs="Times New Roman"/>
          <w:noProof/>
          <w:kern w:val="0"/>
          <w:sz w:val="24"/>
          <w:szCs w:val="24"/>
          <w:lang w:val="en-GB"/>
          <w14:ligatures w14:val="none"/>
        </w:rPr>
        <w:t>355.657,89</w:t>
      </w:r>
      <w:r w:rsidRPr="002F0230">
        <w:rPr>
          <w:rFonts w:ascii="Garamond" w:eastAsia="Times New Roman" w:hAnsi="Garamond" w:cs="Times New Roman"/>
          <w:noProof/>
          <w:kern w:val="0"/>
          <w:sz w:val="24"/>
          <w:szCs w:val="24"/>
          <w:lang w:val="en-GB"/>
          <w14:ligatures w14:val="none"/>
        </w:rPr>
        <w:t xml:space="preserve"> eura.</w:t>
      </w:r>
    </w:p>
    <w:p w14:paraId="1D5B2C10" w14:textId="3790F9B9" w:rsidR="00D84D61" w:rsidRDefault="00D84D61" w:rsidP="002F0230">
      <w:pPr>
        <w:numPr>
          <w:ilvl w:val="0"/>
          <w:numId w:val="11"/>
        </w:num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Pr>
          <w:rFonts w:ascii="Garamond" w:eastAsia="Times New Roman" w:hAnsi="Garamond" w:cs="Times New Roman"/>
          <w:noProof/>
          <w:kern w:val="0"/>
          <w:sz w:val="24"/>
          <w:szCs w:val="24"/>
          <w:lang w:val="en-GB"/>
          <w14:ligatures w14:val="none"/>
        </w:rPr>
        <w:t>Rashodi za dodatna ulaganja na nefinancijskoj imovini koji su ostvareni u iznosu od 13.950,00 eur</w:t>
      </w:r>
    </w:p>
    <w:p w14:paraId="3468CC6F" w14:textId="77777777" w:rsidR="00D84D61" w:rsidRPr="002F0230" w:rsidRDefault="00D84D61" w:rsidP="00D84D61">
      <w:pPr>
        <w:suppressAutoHyphens/>
        <w:autoSpaceDN w:val="0"/>
        <w:spacing w:after="0" w:line="276" w:lineRule="auto"/>
        <w:ind w:left="1428"/>
        <w:jc w:val="both"/>
        <w:textAlignment w:val="baseline"/>
        <w:rPr>
          <w:rFonts w:ascii="Garamond" w:eastAsia="Times New Roman" w:hAnsi="Garamond" w:cs="Times New Roman"/>
          <w:noProof/>
          <w:kern w:val="0"/>
          <w:sz w:val="24"/>
          <w:szCs w:val="24"/>
          <w:lang w:val="en-GB"/>
          <w14:ligatures w14:val="none"/>
        </w:rPr>
      </w:pPr>
    </w:p>
    <w:p w14:paraId="333595A1" w14:textId="3968A84B" w:rsidR="002F0230" w:rsidRPr="002F0230" w:rsidRDefault="002F0230" w:rsidP="002F0230">
      <w:pPr>
        <w:suppressAutoHyphens/>
        <w:autoSpaceDN w:val="0"/>
        <w:spacing w:after="0" w:line="276" w:lineRule="auto"/>
        <w:ind w:left="1428"/>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0"/>
          <w:szCs w:val="20"/>
          <w:lang w:val="en-GB"/>
          <w14:ligatures w14:val="none"/>
        </w:rPr>
        <w:t xml:space="preserve">Grafički prikaz 3: Ostvareni rashodi za razdoblje siječanj – </w:t>
      </w:r>
      <w:r w:rsidR="00D84D61">
        <w:rPr>
          <w:rFonts w:ascii="Garamond" w:eastAsia="Times New Roman" w:hAnsi="Garamond" w:cs="Times New Roman"/>
          <w:noProof/>
          <w:kern w:val="0"/>
          <w:sz w:val="20"/>
          <w:szCs w:val="20"/>
          <w:lang w:val="en-GB"/>
          <w14:ligatures w14:val="none"/>
        </w:rPr>
        <w:t>prosinac</w:t>
      </w:r>
      <w:r w:rsidRPr="002F0230">
        <w:rPr>
          <w:rFonts w:ascii="Garamond" w:eastAsia="Times New Roman" w:hAnsi="Garamond" w:cs="Times New Roman"/>
          <w:noProof/>
          <w:kern w:val="0"/>
          <w:sz w:val="20"/>
          <w:szCs w:val="20"/>
          <w:lang w:val="en-GB"/>
          <w14:ligatures w14:val="none"/>
        </w:rPr>
        <w:t xml:space="preserve"> 2024. godine</w:t>
      </w:r>
    </w:p>
    <w:p w14:paraId="29BA1FE6" w14:textId="6EBC4C2C" w:rsidR="002F0230" w:rsidRPr="002F0230" w:rsidRDefault="002F0230" w:rsidP="002F0230">
      <w:pPr>
        <w:suppressAutoHyphens/>
        <w:autoSpaceDN w:val="0"/>
        <w:spacing w:after="0" w:line="276" w:lineRule="auto"/>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ab/>
      </w:r>
      <w:r w:rsidRPr="002F0230">
        <w:rPr>
          <w:rFonts w:ascii="Times New Roman" w:eastAsia="Times New Roman" w:hAnsi="Times New Roman" w:cs="Times New Roman"/>
          <w:noProof/>
          <w:kern w:val="0"/>
          <w:sz w:val="24"/>
          <w:szCs w:val="24"/>
          <w:lang w:val="en-GB"/>
          <w14:ligatures w14:val="none"/>
        </w:rPr>
        <w:drawing>
          <wp:inline distT="0" distB="0" distL="0" distR="0" wp14:anchorId="6CF30C49" wp14:editId="01CE6E2A">
            <wp:extent cx="5448300" cy="2695575"/>
            <wp:effectExtent l="0" t="0" r="0" b="9525"/>
            <wp:docPr id="996488980"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668F4C" w14:textId="77777777" w:rsidR="002F0230" w:rsidRPr="002F0230" w:rsidRDefault="002F0230" w:rsidP="002F0230">
      <w:pPr>
        <w:suppressAutoHyphens/>
        <w:autoSpaceDN w:val="0"/>
        <w:spacing w:after="0" w:line="276" w:lineRule="auto"/>
        <w:ind w:firstLine="708"/>
        <w:jc w:val="both"/>
        <w:textAlignment w:val="baseline"/>
        <w:rPr>
          <w:rFonts w:ascii="Garamond" w:eastAsia="Times New Roman" w:hAnsi="Garamond" w:cs="Times New Roman"/>
          <w:noProof/>
          <w:kern w:val="0"/>
          <w:sz w:val="24"/>
          <w:szCs w:val="24"/>
          <w:lang w:val="en-GB"/>
          <w14:ligatures w14:val="none"/>
        </w:rPr>
      </w:pPr>
    </w:p>
    <w:p w14:paraId="4D944128" w14:textId="7BFCF378" w:rsidR="002F0230" w:rsidRPr="002F0230" w:rsidRDefault="002F0230" w:rsidP="00665313">
      <w:p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Iz Grafičkog prikaza 3. vidljivo je kako prema strukturi rashoda poslovanja u 2024. godine najveći udio otpada na materijalne rashode, i to </w:t>
      </w:r>
      <w:r w:rsidR="001737E6">
        <w:rPr>
          <w:rFonts w:ascii="Garamond" w:eastAsia="Times New Roman" w:hAnsi="Garamond" w:cs="Times New Roman"/>
          <w:noProof/>
          <w:kern w:val="0"/>
          <w:sz w:val="24"/>
          <w:szCs w:val="24"/>
          <w:lang w:val="en-GB"/>
          <w14:ligatures w14:val="none"/>
        </w:rPr>
        <w:t>42,02</w:t>
      </w:r>
      <w:r w:rsidRPr="002F0230">
        <w:rPr>
          <w:rFonts w:ascii="Garamond" w:eastAsia="Times New Roman" w:hAnsi="Garamond" w:cs="Times New Roman"/>
          <w:noProof/>
          <w:kern w:val="0"/>
          <w:sz w:val="24"/>
          <w:szCs w:val="24"/>
          <w:lang w:val="en-GB"/>
          <w14:ligatures w14:val="none"/>
        </w:rPr>
        <w:t>% te na pomoći dane u inozemstvo i unutar općeg proračuna s udjelom od 2</w:t>
      </w:r>
      <w:r w:rsidR="001737E6">
        <w:rPr>
          <w:rFonts w:ascii="Garamond" w:eastAsia="Times New Roman" w:hAnsi="Garamond" w:cs="Times New Roman"/>
          <w:noProof/>
          <w:kern w:val="0"/>
          <w:sz w:val="24"/>
          <w:szCs w:val="24"/>
          <w:lang w:val="en-GB"/>
          <w14:ligatures w14:val="none"/>
        </w:rPr>
        <w:t>2,84</w:t>
      </w:r>
      <w:r w:rsidRPr="002F0230">
        <w:rPr>
          <w:rFonts w:ascii="Garamond" w:eastAsia="Times New Roman" w:hAnsi="Garamond" w:cs="Times New Roman"/>
          <w:noProof/>
          <w:kern w:val="0"/>
          <w:sz w:val="24"/>
          <w:szCs w:val="24"/>
          <w:lang w:val="en-GB"/>
          <w14:ligatures w14:val="none"/>
        </w:rPr>
        <w:t xml:space="preserve">%, zatim slijede rashodi za nabavu nefinancijske imovine s udjelom od </w:t>
      </w:r>
      <w:r w:rsidR="001737E6">
        <w:rPr>
          <w:rFonts w:ascii="Garamond" w:eastAsia="Times New Roman" w:hAnsi="Garamond" w:cs="Times New Roman"/>
          <w:noProof/>
          <w:kern w:val="0"/>
          <w:sz w:val="24"/>
          <w:szCs w:val="24"/>
          <w:lang w:val="en-GB"/>
          <w14:ligatures w14:val="none"/>
        </w:rPr>
        <w:t>20,22</w:t>
      </w:r>
      <w:r w:rsidRPr="002F0230">
        <w:rPr>
          <w:rFonts w:ascii="Garamond" w:eastAsia="Times New Roman" w:hAnsi="Garamond" w:cs="Times New Roman"/>
          <w:noProof/>
          <w:kern w:val="0"/>
          <w:sz w:val="24"/>
          <w:szCs w:val="24"/>
          <w:lang w:val="en-GB"/>
          <w14:ligatures w14:val="none"/>
        </w:rPr>
        <w:t xml:space="preserve">%, ostali rashodi s udjelom od </w:t>
      </w:r>
      <w:r w:rsidR="001737E6">
        <w:rPr>
          <w:rFonts w:ascii="Garamond" w:eastAsia="Times New Roman" w:hAnsi="Garamond" w:cs="Times New Roman"/>
          <w:noProof/>
          <w:kern w:val="0"/>
          <w:sz w:val="24"/>
          <w:szCs w:val="24"/>
          <w:lang w:val="en-GB"/>
          <w14:ligatures w14:val="none"/>
        </w:rPr>
        <w:t>6,22</w:t>
      </w:r>
      <w:r w:rsidRPr="002F0230">
        <w:rPr>
          <w:rFonts w:ascii="Garamond" w:eastAsia="Times New Roman" w:hAnsi="Garamond" w:cs="Times New Roman"/>
          <w:noProof/>
          <w:kern w:val="0"/>
          <w:sz w:val="24"/>
          <w:szCs w:val="24"/>
          <w:lang w:val="en-GB"/>
          <w14:ligatures w14:val="none"/>
        </w:rPr>
        <w:t xml:space="preserve">%, rashodi za zaposlene s udjelom od </w:t>
      </w:r>
      <w:r w:rsidR="001737E6">
        <w:rPr>
          <w:rFonts w:ascii="Garamond" w:eastAsia="Times New Roman" w:hAnsi="Garamond" w:cs="Times New Roman"/>
          <w:noProof/>
          <w:kern w:val="0"/>
          <w:sz w:val="24"/>
          <w:szCs w:val="24"/>
          <w:lang w:val="en-GB"/>
          <w14:ligatures w14:val="none"/>
        </w:rPr>
        <w:t>5,49</w:t>
      </w:r>
      <w:r w:rsidRPr="002F0230">
        <w:rPr>
          <w:rFonts w:ascii="Garamond" w:eastAsia="Times New Roman" w:hAnsi="Garamond" w:cs="Times New Roman"/>
          <w:noProof/>
          <w:kern w:val="0"/>
          <w:sz w:val="24"/>
          <w:szCs w:val="24"/>
          <w:lang w:val="en-GB"/>
          <w14:ligatures w14:val="none"/>
        </w:rPr>
        <w:t xml:space="preserve">%, naknade građanima i kućanstvima na temelju osiguranja i drugih naknada s udjelom od </w:t>
      </w:r>
      <w:r w:rsidR="001737E6">
        <w:rPr>
          <w:rFonts w:ascii="Garamond" w:eastAsia="Times New Roman" w:hAnsi="Garamond" w:cs="Times New Roman"/>
          <w:noProof/>
          <w:kern w:val="0"/>
          <w:sz w:val="24"/>
          <w:szCs w:val="24"/>
          <w:lang w:val="en-GB"/>
          <w14:ligatures w14:val="none"/>
        </w:rPr>
        <w:t>2,68</w:t>
      </w:r>
      <w:r w:rsidRPr="002F0230">
        <w:rPr>
          <w:rFonts w:ascii="Garamond" w:eastAsia="Times New Roman" w:hAnsi="Garamond" w:cs="Times New Roman"/>
          <w:noProof/>
          <w:kern w:val="0"/>
          <w:sz w:val="24"/>
          <w:szCs w:val="24"/>
          <w:lang w:val="en-GB"/>
          <w14:ligatures w14:val="none"/>
        </w:rPr>
        <w:t>%</w:t>
      </w:r>
      <w:r w:rsidR="001737E6">
        <w:rPr>
          <w:rFonts w:ascii="Garamond" w:eastAsia="Times New Roman" w:hAnsi="Garamond" w:cs="Times New Roman"/>
          <w:noProof/>
          <w:kern w:val="0"/>
          <w:sz w:val="24"/>
          <w:szCs w:val="24"/>
          <w:lang w:val="en-GB"/>
          <w14:ligatures w14:val="none"/>
        </w:rPr>
        <w:t xml:space="preserve">,  financijski rashodi sa udjelom od 0,43% te subvencije sa udjelom od 0,10%. </w:t>
      </w:r>
    </w:p>
    <w:p w14:paraId="4B94809C" w14:textId="77777777" w:rsid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0245524B" w14:textId="77777777" w:rsidR="001737E6" w:rsidRDefault="001737E6"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23C88483" w14:textId="77777777" w:rsidR="001737E6" w:rsidRDefault="001737E6"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65A2658C" w14:textId="77777777" w:rsidR="001737E6" w:rsidRDefault="001737E6"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08699595" w14:textId="77777777" w:rsidR="00665313" w:rsidRDefault="00665313"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0863710C" w14:textId="77777777" w:rsidR="001737E6" w:rsidRDefault="001737E6"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667DF765" w14:textId="77777777" w:rsidR="001737E6" w:rsidRDefault="001737E6"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5ED8985A" w14:textId="77777777" w:rsidR="001737E6" w:rsidRPr="002F0230" w:rsidRDefault="001737E6"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1B16BBCA"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522EE310"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6BC9BCDE" w14:textId="77777777" w:rsidR="002F0230" w:rsidRPr="002F0230" w:rsidRDefault="002F0230" w:rsidP="002F0230">
      <w:pPr>
        <w:numPr>
          <w:ilvl w:val="1"/>
          <w:numId w:val="3"/>
        </w:numPr>
        <w:suppressAutoHyphens/>
        <w:autoSpaceDN w:val="0"/>
        <w:spacing w:after="0" w:line="240" w:lineRule="auto"/>
        <w:contextualSpacing/>
        <w:textAlignment w:val="baseline"/>
        <w:rPr>
          <w:rFonts w:ascii="Garamond" w:eastAsia="Calibri" w:hAnsi="Garamond" w:cs="Times New Roman"/>
          <w:b/>
          <w:noProof/>
          <w:kern w:val="0"/>
          <w:sz w:val="24"/>
          <w:szCs w:val="24"/>
          <w:lang w:val="en-GB"/>
          <w14:ligatures w14:val="none"/>
        </w:rPr>
      </w:pPr>
      <w:r w:rsidRPr="002F0230">
        <w:rPr>
          <w:rFonts w:ascii="Garamond" w:eastAsia="Calibri" w:hAnsi="Garamond" w:cs="Times New Roman"/>
          <w:b/>
          <w:noProof/>
          <w:kern w:val="0"/>
          <w:sz w:val="24"/>
          <w:szCs w:val="24"/>
          <w:lang w:val="en-GB"/>
          <w14:ligatures w14:val="none"/>
        </w:rPr>
        <w:lastRenderedPageBreak/>
        <w:t>RAČUN FINANCIRANJA</w:t>
      </w:r>
    </w:p>
    <w:p w14:paraId="355F8B9B"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lang w:val="en-GB"/>
          <w14:ligatures w14:val="none"/>
        </w:rPr>
      </w:pPr>
    </w:p>
    <w:p w14:paraId="2D7B95FF" w14:textId="77777777" w:rsidR="002F0230" w:rsidRPr="002F0230" w:rsidRDefault="002F0230" w:rsidP="002F0230">
      <w:pPr>
        <w:suppressAutoHyphens/>
        <w:autoSpaceDN w:val="0"/>
        <w:spacing w:after="0" w:line="240" w:lineRule="auto"/>
        <w:ind w:firstLine="708"/>
        <w:jc w:val="both"/>
        <w:textAlignment w:val="baseline"/>
        <w:rPr>
          <w:rFonts w:ascii="Garamond" w:eastAsia="Times New Roman" w:hAnsi="Garamond" w:cs="Times New Roman"/>
          <w:noProof/>
          <w:kern w:val="0"/>
          <w:sz w:val="24"/>
          <w:szCs w:val="24"/>
          <w:lang w:val="en-GB"/>
          <w14:ligatures w14:val="none"/>
        </w:rPr>
      </w:pPr>
    </w:p>
    <w:p w14:paraId="7936258F" w14:textId="77777777" w:rsidR="002F0230" w:rsidRPr="002F0230" w:rsidRDefault="002F0230" w:rsidP="00665313">
      <w:pPr>
        <w:suppressAutoHyphens/>
        <w:autoSpaceDN w:val="0"/>
        <w:spacing w:after="0" w:line="240"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Račun financiranja čine:</w:t>
      </w:r>
    </w:p>
    <w:p w14:paraId="2D4BDB8E" w14:textId="77777777" w:rsidR="002F0230" w:rsidRPr="002F0230" w:rsidRDefault="002F0230" w:rsidP="002F0230">
      <w:pPr>
        <w:numPr>
          <w:ilvl w:val="0"/>
          <w:numId w:val="11"/>
        </w:numPr>
        <w:suppressAutoHyphens/>
        <w:autoSpaceDN w:val="0"/>
        <w:spacing w:after="0" w:line="240"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primici od financijske imovine i zaduživanja </w:t>
      </w:r>
    </w:p>
    <w:p w14:paraId="5232B31F" w14:textId="77777777" w:rsidR="002F0230" w:rsidRPr="002F0230" w:rsidRDefault="002F0230" w:rsidP="002F0230">
      <w:pPr>
        <w:numPr>
          <w:ilvl w:val="0"/>
          <w:numId w:val="11"/>
        </w:numPr>
        <w:suppressAutoHyphens/>
        <w:autoSpaceDN w:val="0"/>
        <w:spacing w:after="0" w:line="240"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izdaci za financijsku imovinu i otplatu zajmova </w:t>
      </w:r>
    </w:p>
    <w:p w14:paraId="7E0E929C" w14:textId="77777777" w:rsidR="002F0230" w:rsidRPr="002F0230" w:rsidRDefault="002F0230" w:rsidP="002F0230">
      <w:pPr>
        <w:suppressAutoHyphens/>
        <w:autoSpaceDN w:val="0"/>
        <w:spacing w:after="0" w:line="240" w:lineRule="auto"/>
        <w:textAlignment w:val="baseline"/>
        <w:rPr>
          <w:rFonts w:ascii="Garamond" w:eastAsia="Times New Roman" w:hAnsi="Garamond" w:cs="Times New Roman"/>
          <w:noProof/>
          <w:kern w:val="0"/>
          <w:sz w:val="24"/>
          <w:szCs w:val="24"/>
          <w:lang w:val="en-GB"/>
          <w14:ligatures w14:val="none"/>
        </w:rPr>
      </w:pPr>
    </w:p>
    <w:p w14:paraId="101B6F86" w14:textId="70C70B06" w:rsidR="002F0230" w:rsidRPr="002F0230" w:rsidRDefault="002F0230" w:rsidP="00665313">
      <w:pPr>
        <w:suppressAutoHyphens/>
        <w:autoSpaceDN w:val="0"/>
        <w:spacing w:after="0" w:line="240"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U razdoblju od 01.01. do 3</w:t>
      </w:r>
      <w:r w:rsidR="001737E6">
        <w:rPr>
          <w:rFonts w:ascii="Garamond" w:eastAsia="Times New Roman" w:hAnsi="Garamond" w:cs="Times New Roman"/>
          <w:noProof/>
          <w:kern w:val="0"/>
          <w:sz w:val="24"/>
          <w:szCs w:val="24"/>
          <w:lang w:val="en-GB"/>
          <w14:ligatures w14:val="none"/>
        </w:rPr>
        <w:t>1</w:t>
      </w:r>
      <w:r w:rsidRPr="002F0230">
        <w:rPr>
          <w:rFonts w:ascii="Garamond" w:eastAsia="Times New Roman" w:hAnsi="Garamond" w:cs="Times New Roman"/>
          <w:noProof/>
          <w:kern w:val="0"/>
          <w:sz w:val="24"/>
          <w:szCs w:val="24"/>
          <w:lang w:val="en-GB"/>
          <w14:ligatures w14:val="none"/>
        </w:rPr>
        <w:t>.</w:t>
      </w:r>
      <w:r w:rsidR="001737E6">
        <w:rPr>
          <w:rFonts w:ascii="Garamond" w:eastAsia="Times New Roman" w:hAnsi="Garamond" w:cs="Times New Roman"/>
          <w:noProof/>
          <w:kern w:val="0"/>
          <w:sz w:val="24"/>
          <w:szCs w:val="24"/>
          <w:lang w:val="en-GB"/>
          <w14:ligatures w14:val="none"/>
        </w:rPr>
        <w:t>12</w:t>
      </w:r>
      <w:r w:rsidRPr="002F0230">
        <w:rPr>
          <w:rFonts w:ascii="Garamond" w:eastAsia="Times New Roman" w:hAnsi="Garamond" w:cs="Times New Roman"/>
          <w:noProof/>
          <w:kern w:val="0"/>
          <w:sz w:val="24"/>
          <w:szCs w:val="24"/>
          <w:lang w:val="en-GB"/>
          <w14:ligatures w14:val="none"/>
        </w:rPr>
        <w:t xml:space="preserve">.2024. godine primici od financijske imovine i zaduživanja nisu realizirani, dok su izdaci za financijsku imovinu i otplate zajmova realizirani u iznosu od </w:t>
      </w:r>
      <w:r w:rsidR="001737E6">
        <w:rPr>
          <w:rFonts w:ascii="Garamond" w:eastAsia="Times New Roman" w:hAnsi="Garamond" w:cs="Times New Roman"/>
          <w:noProof/>
          <w:kern w:val="0"/>
          <w:sz w:val="24"/>
          <w:szCs w:val="24"/>
          <w:lang w:val="en-GB"/>
          <w14:ligatures w14:val="none"/>
        </w:rPr>
        <w:t>53.352,36</w:t>
      </w:r>
      <w:r w:rsidRPr="002F0230">
        <w:rPr>
          <w:rFonts w:ascii="Garamond" w:eastAsia="Times New Roman" w:hAnsi="Garamond" w:cs="Times New Roman"/>
          <w:noProof/>
          <w:kern w:val="0"/>
          <w:sz w:val="24"/>
          <w:szCs w:val="24"/>
          <w:lang w:val="en-GB"/>
          <w14:ligatures w14:val="none"/>
        </w:rPr>
        <w:t xml:space="preserve"> eur</w:t>
      </w:r>
      <w:r w:rsidR="001737E6">
        <w:rPr>
          <w:rFonts w:ascii="Garamond" w:eastAsia="Times New Roman" w:hAnsi="Garamond" w:cs="Times New Roman"/>
          <w:noProof/>
          <w:kern w:val="0"/>
          <w:sz w:val="24"/>
          <w:szCs w:val="24"/>
          <w:lang w:val="en-GB"/>
          <w14:ligatures w14:val="none"/>
        </w:rPr>
        <w:t>a</w:t>
      </w:r>
      <w:r w:rsidRPr="002F0230">
        <w:rPr>
          <w:rFonts w:ascii="Garamond" w:eastAsia="Times New Roman" w:hAnsi="Garamond" w:cs="Times New Roman"/>
          <w:noProof/>
          <w:kern w:val="0"/>
          <w:sz w:val="24"/>
          <w:szCs w:val="24"/>
          <w:lang w:val="en-GB"/>
          <w14:ligatures w14:val="none"/>
        </w:rPr>
        <w:t xml:space="preserve"> ili </w:t>
      </w:r>
      <w:r w:rsidR="001737E6">
        <w:rPr>
          <w:rFonts w:ascii="Garamond" w:eastAsia="Times New Roman" w:hAnsi="Garamond" w:cs="Times New Roman"/>
          <w:noProof/>
          <w:kern w:val="0"/>
          <w:sz w:val="24"/>
          <w:szCs w:val="24"/>
          <w:lang w:val="en-GB"/>
          <w14:ligatures w14:val="none"/>
        </w:rPr>
        <w:t>97,00</w:t>
      </w:r>
      <w:r w:rsidRPr="002F0230">
        <w:rPr>
          <w:rFonts w:ascii="Garamond" w:eastAsia="Times New Roman" w:hAnsi="Garamond" w:cs="Times New Roman"/>
          <w:noProof/>
          <w:kern w:val="0"/>
          <w:sz w:val="24"/>
          <w:szCs w:val="24"/>
          <w:lang w:val="en-GB"/>
          <w14:ligatures w14:val="none"/>
        </w:rPr>
        <w:t xml:space="preserve">% od plana. </w:t>
      </w:r>
    </w:p>
    <w:p w14:paraId="07921D1B" w14:textId="77777777" w:rsidR="002F0230" w:rsidRPr="002F0230" w:rsidRDefault="002F0230" w:rsidP="002F0230">
      <w:pPr>
        <w:suppressAutoHyphens/>
        <w:autoSpaceDN w:val="0"/>
        <w:spacing w:after="0" w:line="240" w:lineRule="auto"/>
        <w:textAlignment w:val="baseline"/>
        <w:rPr>
          <w:rFonts w:ascii="Garamond" w:eastAsia="Times New Roman" w:hAnsi="Garamond" w:cs="Times New Roman"/>
          <w:noProof/>
          <w:kern w:val="0"/>
          <w:sz w:val="24"/>
          <w:szCs w:val="24"/>
          <w:lang w:val="en-GB"/>
          <w14:ligatures w14:val="none"/>
        </w:rPr>
      </w:pPr>
    </w:p>
    <w:p w14:paraId="0B735BD8" w14:textId="6EEF7960" w:rsidR="002F0230" w:rsidRPr="002F0230" w:rsidRDefault="002F0230" w:rsidP="00665313">
      <w:pPr>
        <w:suppressAutoHyphens/>
        <w:autoSpaceDN w:val="0"/>
        <w:spacing w:after="0" w:line="240"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Izdaci za financijsku imovinu i otplate zajmova ostvareni su u iznosu od </w:t>
      </w:r>
      <w:r w:rsidR="001737E6">
        <w:rPr>
          <w:rFonts w:ascii="Garamond" w:eastAsia="Times New Roman" w:hAnsi="Garamond" w:cs="Times New Roman"/>
          <w:noProof/>
          <w:kern w:val="0"/>
          <w:sz w:val="24"/>
          <w:szCs w:val="24"/>
          <w:lang w:val="en-GB"/>
          <w14:ligatures w14:val="none"/>
        </w:rPr>
        <w:t>53.352,36</w:t>
      </w:r>
      <w:r w:rsidRPr="002F0230">
        <w:rPr>
          <w:rFonts w:ascii="Garamond" w:eastAsia="Times New Roman" w:hAnsi="Garamond" w:cs="Times New Roman"/>
          <w:noProof/>
          <w:kern w:val="0"/>
          <w:sz w:val="24"/>
          <w:szCs w:val="24"/>
          <w:lang w:val="en-GB"/>
          <w14:ligatures w14:val="none"/>
        </w:rPr>
        <w:t xml:space="preserve"> eura ili </w:t>
      </w:r>
      <w:r w:rsidR="001737E6">
        <w:rPr>
          <w:rFonts w:ascii="Garamond" w:eastAsia="Times New Roman" w:hAnsi="Garamond" w:cs="Times New Roman"/>
          <w:noProof/>
          <w:kern w:val="0"/>
          <w:sz w:val="24"/>
          <w:szCs w:val="24"/>
          <w:lang w:val="en-GB"/>
          <w14:ligatures w14:val="none"/>
        </w:rPr>
        <w:t>97,00</w:t>
      </w:r>
      <w:r w:rsidRPr="002F0230">
        <w:rPr>
          <w:rFonts w:ascii="Garamond" w:eastAsia="Times New Roman" w:hAnsi="Garamond" w:cs="Times New Roman"/>
          <w:noProof/>
          <w:kern w:val="0"/>
          <w:sz w:val="24"/>
          <w:szCs w:val="24"/>
          <w:lang w:val="en-GB"/>
          <w14:ligatures w14:val="none"/>
        </w:rPr>
        <w:t xml:space="preserve">% plana, a odnose se na: </w:t>
      </w:r>
    </w:p>
    <w:p w14:paraId="6397286F" w14:textId="2AB0BB99" w:rsidR="002F0230" w:rsidRDefault="002F0230" w:rsidP="002F0230">
      <w:pPr>
        <w:numPr>
          <w:ilvl w:val="0"/>
          <w:numId w:val="12"/>
        </w:numPr>
        <w:suppressAutoHyphens/>
        <w:autoSpaceDN w:val="0"/>
        <w:spacing w:after="0" w:line="240"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 xml:space="preserve">otplatu glavnice primljenog kredita od tuzemnih kreditnih institucija izvan javnog sektora, koji se odnosi na otplatu dugoročnog kredita kod Zagrebake banke d.d </w:t>
      </w:r>
      <w:r w:rsidR="001737E6">
        <w:rPr>
          <w:rFonts w:ascii="Garamond" w:eastAsia="Times New Roman" w:hAnsi="Garamond" w:cs="Times New Roman"/>
          <w:noProof/>
          <w:kern w:val="0"/>
          <w:sz w:val="24"/>
          <w:szCs w:val="24"/>
          <w:lang w:val="en-GB"/>
          <w14:ligatures w14:val="none"/>
        </w:rPr>
        <w:t>za proširenje vrtića/jaslica u Tinjanu</w:t>
      </w:r>
      <w:r w:rsidR="004B69AC">
        <w:rPr>
          <w:rFonts w:ascii="Garamond" w:eastAsia="Times New Roman" w:hAnsi="Garamond" w:cs="Times New Roman"/>
          <w:noProof/>
          <w:kern w:val="0"/>
          <w:sz w:val="24"/>
          <w:szCs w:val="24"/>
          <w:lang w:val="en-GB"/>
          <w14:ligatures w14:val="none"/>
        </w:rPr>
        <w:t xml:space="preserve"> u iznosu od 49.638,60 eura</w:t>
      </w:r>
    </w:p>
    <w:p w14:paraId="7BDFF5F6" w14:textId="1F6AC575" w:rsidR="004B69AC" w:rsidRPr="002F0230" w:rsidRDefault="004B69AC" w:rsidP="002F0230">
      <w:pPr>
        <w:numPr>
          <w:ilvl w:val="0"/>
          <w:numId w:val="12"/>
        </w:numPr>
        <w:suppressAutoHyphens/>
        <w:autoSpaceDN w:val="0"/>
        <w:spacing w:after="0" w:line="240" w:lineRule="auto"/>
        <w:jc w:val="both"/>
        <w:textAlignment w:val="baseline"/>
        <w:rPr>
          <w:rFonts w:ascii="Garamond" w:eastAsia="Times New Roman" w:hAnsi="Garamond" w:cs="Times New Roman"/>
          <w:noProof/>
          <w:kern w:val="0"/>
          <w:sz w:val="24"/>
          <w:szCs w:val="24"/>
          <w:lang w:val="en-GB"/>
          <w14:ligatures w14:val="none"/>
        </w:rPr>
      </w:pPr>
      <w:r>
        <w:rPr>
          <w:rFonts w:ascii="Garamond" w:eastAsia="Times New Roman" w:hAnsi="Garamond" w:cs="Times New Roman"/>
          <w:noProof/>
          <w:kern w:val="0"/>
          <w:sz w:val="24"/>
          <w:szCs w:val="24"/>
          <w:lang w:val="en-GB"/>
          <w14:ligatures w14:val="none"/>
        </w:rPr>
        <w:t>otplatu glavnice primljenih zajmova od drugih razina vlasti u iznosu od 3.713,76 eura</w:t>
      </w:r>
    </w:p>
    <w:p w14:paraId="38F728A7"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7CDF71F2"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2323449B"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6F68B3A9" w14:textId="2467B353" w:rsidR="002F0230" w:rsidRPr="002F0230" w:rsidRDefault="002F0230" w:rsidP="001737E6">
      <w:pPr>
        <w:rPr>
          <w:rFonts w:ascii="Garamond" w:eastAsia="Calibri" w:hAnsi="Garamond" w:cs="Times New Roman"/>
          <w:b/>
          <w:noProof/>
          <w:kern w:val="0"/>
          <w:lang w:val="en-GB"/>
          <w14:ligatures w14:val="none"/>
        </w:rPr>
      </w:pPr>
    </w:p>
    <w:p w14:paraId="3A2EEF53" w14:textId="385B4F4F" w:rsidR="002F0230" w:rsidRPr="001737E6" w:rsidRDefault="002F0230" w:rsidP="002F0230">
      <w:pPr>
        <w:numPr>
          <w:ilvl w:val="1"/>
          <w:numId w:val="3"/>
        </w:numPr>
        <w:suppressAutoHyphens/>
        <w:autoSpaceDN w:val="0"/>
        <w:spacing w:after="0" w:line="276" w:lineRule="auto"/>
        <w:contextualSpacing/>
        <w:textAlignment w:val="baseline"/>
        <w:rPr>
          <w:rFonts w:ascii="Garamond" w:eastAsia="Calibri" w:hAnsi="Garamond" w:cs="Times New Roman"/>
          <w:b/>
          <w:noProof/>
          <w:kern w:val="0"/>
          <w:sz w:val="24"/>
          <w:szCs w:val="24"/>
          <w:lang w:val="en-GB"/>
          <w14:ligatures w14:val="none"/>
        </w:rPr>
      </w:pPr>
      <w:r w:rsidRPr="002F0230">
        <w:rPr>
          <w:rFonts w:ascii="Garamond" w:eastAsia="Calibri" w:hAnsi="Garamond" w:cs="Times New Roman"/>
          <w:b/>
          <w:noProof/>
          <w:kern w:val="0"/>
          <w:sz w:val="24"/>
          <w:szCs w:val="24"/>
          <w:lang w:val="en-GB"/>
          <w14:ligatures w14:val="none"/>
        </w:rPr>
        <w:t xml:space="preserve"> STANJE NOVČANIH SREDSTAVA NA RAČUNU PRORAČUNA NA</w:t>
      </w:r>
      <w:r w:rsidR="001737E6">
        <w:rPr>
          <w:rFonts w:ascii="Garamond" w:eastAsia="Calibri" w:hAnsi="Garamond" w:cs="Times New Roman"/>
          <w:b/>
          <w:noProof/>
          <w:kern w:val="0"/>
          <w:sz w:val="24"/>
          <w:szCs w:val="24"/>
          <w:lang w:val="en-GB"/>
          <w14:ligatures w14:val="none"/>
        </w:rPr>
        <w:t xml:space="preserve"> </w:t>
      </w:r>
      <w:r w:rsidRPr="001737E6">
        <w:rPr>
          <w:rFonts w:ascii="Garamond" w:eastAsia="Calibri" w:hAnsi="Garamond" w:cs="Times New Roman"/>
          <w:b/>
          <w:noProof/>
          <w:kern w:val="0"/>
          <w:sz w:val="24"/>
          <w:szCs w:val="24"/>
          <w:lang w:val="en-GB"/>
          <w14:ligatures w14:val="none"/>
        </w:rPr>
        <w:t>POČETKU I NA KRAJU IZVJEŠTAJNOG RAZDOBLJA</w:t>
      </w:r>
    </w:p>
    <w:p w14:paraId="23F1D4EA" w14:textId="77777777" w:rsidR="00665313" w:rsidRDefault="00665313" w:rsidP="00665313">
      <w:pPr>
        <w:suppressAutoHyphens/>
        <w:autoSpaceDN w:val="0"/>
        <w:spacing w:after="0" w:line="276" w:lineRule="auto"/>
        <w:jc w:val="both"/>
        <w:textAlignment w:val="baseline"/>
        <w:rPr>
          <w:rFonts w:ascii="Garamond" w:eastAsia="Calibri" w:hAnsi="Garamond" w:cs="Times New Roman"/>
          <w:b/>
          <w:noProof/>
          <w:kern w:val="0"/>
          <w:sz w:val="24"/>
          <w:szCs w:val="24"/>
          <w:lang w:val="en-GB"/>
          <w14:ligatures w14:val="none"/>
        </w:rPr>
      </w:pPr>
    </w:p>
    <w:p w14:paraId="5A4E7067" w14:textId="0496B030" w:rsidR="002F0230" w:rsidRDefault="002F0230" w:rsidP="00665313">
      <w:pPr>
        <w:suppressAutoHyphens/>
        <w:autoSpaceDN w:val="0"/>
        <w:spacing w:after="0" w:line="276" w:lineRule="auto"/>
        <w:jc w:val="both"/>
        <w:textAlignment w:val="baseline"/>
        <w:rPr>
          <w:rFonts w:ascii="Garamond" w:eastAsia="Calibri" w:hAnsi="Garamond" w:cs="Times New Roman"/>
          <w:bCs/>
          <w:noProof/>
          <w:kern w:val="0"/>
          <w:sz w:val="24"/>
          <w:szCs w:val="24"/>
          <w:lang w:val="en-GB"/>
          <w14:ligatures w14:val="none"/>
        </w:rPr>
      </w:pPr>
      <w:r w:rsidRPr="002F0230">
        <w:rPr>
          <w:rFonts w:ascii="Garamond" w:eastAsia="Calibri" w:hAnsi="Garamond" w:cs="Times New Roman"/>
          <w:bCs/>
          <w:noProof/>
          <w:kern w:val="0"/>
          <w:sz w:val="24"/>
          <w:szCs w:val="24"/>
          <w:lang w:val="en-GB"/>
          <w14:ligatures w14:val="none"/>
        </w:rPr>
        <w:t>Općina Tinjan na početku proračunske 2024. godine imala je na žiro-računu kod Zagrebačke banke d.d. iznos od 645.384,29 eura.</w:t>
      </w:r>
    </w:p>
    <w:p w14:paraId="70E87B92" w14:textId="77777777" w:rsidR="00665313" w:rsidRPr="002F0230" w:rsidRDefault="00665313" w:rsidP="00665313">
      <w:pPr>
        <w:suppressAutoHyphens/>
        <w:autoSpaceDN w:val="0"/>
        <w:spacing w:after="0" w:line="276" w:lineRule="auto"/>
        <w:jc w:val="both"/>
        <w:textAlignment w:val="baseline"/>
        <w:rPr>
          <w:rFonts w:ascii="Garamond" w:eastAsia="Calibri" w:hAnsi="Garamond" w:cs="Times New Roman"/>
          <w:bCs/>
          <w:noProof/>
          <w:kern w:val="0"/>
          <w:sz w:val="24"/>
          <w:szCs w:val="24"/>
          <w:lang w:val="en-GB"/>
          <w14:ligatures w14:val="none"/>
        </w:rPr>
      </w:pPr>
    </w:p>
    <w:p w14:paraId="0E3AFA62" w14:textId="21A6F1FB" w:rsidR="002F0230" w:rsidRPr="002F0230" w:rsidRDefault="002F0230" w:rsidP="002F0230">
      <w:pPr>
        <w:suppressAutoHyphens/>
        <w:autoSpaceDN w:val="0"/>
        <w:spacing w:after="0" w:line="276" w:lineRule="auto"/>
        <w:jc w:val="both"/>
        <w:textAlignment w:val="baseline"/>
        <w:rPr>
          <w:rFonts w:ascii="Garamond" w:eastAsia="Calibri" w:hAnsi="Garamond" w:cs="Times New Roman"/>
          <w:bCs/>
          <w:noProof/>
          <w:kern w:val="0"/>
          <w:sz w:val="24"/>
          <w:szCs w:val="24"/>
          <w:lang w:val="en-GB"/>
          <w14:ligatures w14:val="none"/>
        </w:rPr>
      </w:pPr>
      <w:r w:rsidRPr="002F0230">
        <w:rPr>
          <w:rFonts w:ascii="Garamond" w:eastAsia="Calibri" w:hAnsi="Garamond" w:cs="Times New Roman"/>
          <w:bCs/>
          <w:noProof/>
          <w:kern w:val="0"/>
          <w:sz w:val="24"/>
          <w:szCs w:val="24"/>
          <w:lang w:val="en-GB"/>
          <w14:ligatures w14:val="none"/>
        </w:rPr>
        <w:t>Na dan 3</w:t>
      </w:r>
      <w:r w:rsidR="00665313">
        <w:rPr>
          <w:rFonts w:ascii="Garamond" w:eastAsia="Calibri" w:hAnsi="Garamond" w:cs="Times New Roman"/>
          <w:bCs/>
          <w:noProof/>
          <w:kern w:val="0"/>
          <w:sz w:val="24"/>
          <w:szCs w:val="24"/>
          <w:lang w:val="en-GB"/>
          <w14:ligatures w14:val="none"/>
        </w:rPr>
        <w:t>1</w:t>
      </w:r>
      <w:r w:rsidRPr="002F0230">
        <w:rPr>
          <w:rFonts w:ascii="Garamond" w:eastAsia="Calibri" w:hAnsi="Garamond" w:cs="Times New Roman"/>
          <w:bCs/>
          <w:noProof/>
          <w:kern w:val="0"/>
          <w:sz w:val="24"/>
          <w:szCs w:val="24"/>
          <w:lang w:val="en-GB"/>
          <w14:ligatures w14:val="none"/>
        </w:rPr>
        <w:t>.</w:t>
      </w:r>
      <w:r w:rsidR="00665313">
        <w:rPr>
          <w:rFonts w:ascii="Garamond" w:eastAsia="Calibri" w:hAnsi="Garamond" w:cs="Times New Roman"/>
          <w:bCs/>
          <w:noProof/>
          <w:kern w:val="0"/>
          <w:sz w:val="24"/>
          <w:szCs w:val="24"/>
          <w:lang w:val="en-GB"/>
          <w14:ligatures w14:val="none"/>
        </w:rPr>
        <w:t>12</w:t>
      </w:r>
      <w:r w:rsidRPr="002F0230">
        <w:rPr>
          <w:rFonts w:ascii="Garamond" w:eastAsia="Calibri" w:hAnsi="Garamond" w:cs="Times New Roman"/>
          <w:bCs/>
          <w:noProof/>
          <w:kern w:val="0"/>
          <w:sz w:val="24"/>
          <w:szCs w:val="24"/>
          <w:lang w:val="en-GB"/>
          <w14:ligatures w14:val="none"/>
        </w:rPr>
        <w:t>.2024 Općina je na žiro-ra</w:t>
      </w:r>
      <w:r w:rsidR="00665313">
        <w:rPr>
          <w:rFonts w:ascii="Garamond" w:eastAsia="Calibri" w:hAnsi="Garamond" w:cs="Times New Roman"/>
          <w:bCs/>
          <w:noProof/>
          <w:kern w:val="0"/>
          <w:sz w:val="24"/>
          <w:szCs w:val="24"/>
          <w:lang w:val="en-GB"/>
          <w14:ligatures w14:val="none"/>
        </w:rPr>
        <w:t>č</w:t>
      </w:r>
      <w:r w:rsidRPr="002F0230">
        <w:rPr>
          <w:rFonts w:ascii="Garamond" w:eastAsia="Calibri" w:hAnsi="Garamond" w:cs="Times New Roman"/>
          <w:bCs/>
          <w:noProof/>
          <w:kern w:val="0"/>
          <w:sz w:val="24"/>
          <w:szCs w:val="24"/>
          <w:lang w:val="en-GB"/>
          <w14:ligatures w14:val="none"/>
        </w:rPr>
        <w:t xml:space="preserve">unu imala saldo u iznosu od </w:t>
      </w:r>
      <w:r w:rsidR="00665313">
        <w:rPr>
          <w:rFonts w:ascii="Garamond" w:eastAsia="Calibri" w:hAnsi="Garamond" w:cs="Times New Roman"/>
          <w:bCs/>
          <w:noProof/>
          <w:kern w:val="0"/>
          <w:sz w:val="24"/>
          <w:szCs w:val="24"/>
          <w:lang w:val="en-GB"/>
          <w14:ligatures w14:val="none"/>
        </w:rPr>
        <w:t>942.454,56</w:t>
      </w:r>
      <w:r w:rsidRPr="002F0230">
        <w:rPr>
          <w:rFonts w:ascii="Garamond" w:eastAsia="Calibri" w:hAnsi="Garamond" w:cs="Times New Roman"/>
          <w:bCs/>
          <w:noProof/>
          <w:kern w:val="0"/>
          <w:sz w:val="24"/>
          <w:szCs w:val="24"/>
          <w:lang w:val="en-GB"/>
          <w14:ligatures w14:val="none"/>
        </w:rPr>
        <w:t xml:space="preserve"> eura.</w:t>
      </w:r>
    </w:p>
    <w:p w14:paraId="07A448B6" w14:textId="77777777" w:rsidR="002F0230" w:rsidRPr="002F0230" w:rsidRDefault="002F0230" w:rsidP="002F0230">
      <w:pPr>
        <w:suppressAutoHyphens/>
        <w:autoSpaceDN w:val="0"/>
        <w:spacing w:after="0" w:line="276" w:lineRule="auto"/>
        <w:jc w:val="both"/>
        <w:textAlignment w:val="baseline"/>
        <w:rPr>
          <w:rFonts w:ascii="Garamond" w:eastAsia="Calibri" w:hAnsi="Garamond" w:cs="Times New Roman"/>
          <w:bCs/>
          <w:noProof/>
          <w:kern w:val="0"/>
          <w:sz w:val="24"/>
          <w:szCs w:val="24"/>
          <w:lang w:val="en-GB"/>
          <w14:ligatures w14:val="none"/>
        </w:rPr>
      </w:pPr>
    </w:p>
    <w:p w14:paraId="4486300E" w14:textId="77777777" w:rsidR="002F0230" w:rsidRPr="002F0230" w:rsidRDefault="002F0230" w:rsidP="002F0230">
      <w:pPr>
        <w:suppressAutoHyphens/>
        <w:autoSpaceDN w:val="0"/>
        <w:spacing w:after="0" w:line="276" w:lineRule="auto"/>
        <w:jc w:val="both"/>
        <w:textAlignment w:val="baseline"/>
        <w:rPr>
          <w:rFonts w:ascii="Garamond" w:eastAsia="Calibri" w:hAnsi="Garamond" w:cs="Times New Roman"/>
          <w:bCs/>
          <w:noProof/>
          <w:kern w:val="0"/>
          <w:sz w:val="24"/>
          <w:szCs w:val="24"/>
          <w:lang w:val="en-GB"/>
          <w14:ligatures w14:val="none"/>
        </w:rPr>
      </w:pPr>
    </w:p>
    <w:p w14:paraId="6AEE5CEE" w14:textId="77777777" w:rsidR="002F0230" w:rsidRPr="002F0230" w:rsidRDefault="002F0230" w:rsidP="002F0230">
      <w:pPr>
        <w:numPr>
          <w:ilvl w:val="0"/>
          <w:numId w:val="3"/>
        </w:numPr>
        <w:suppressAutoHyphens/>
        <w:autoSpaceDN w:val="0"/>
        <w:spacing w:after="0" w:line="276" w:lineRule="auto"/>
        <w:contextualSpacing/>
        <w:textAlignment w:val="baseline"/>
        <w:rPr>
          <w:rFonts w:ascii="Garamond" w:eastAsia="Calibri" w:hAnsi="Garamond" w:cs="Times New Roman"/>
          <w:b/>
          <w:noProof/>
          <w:kern w:val="0"/>
          <w:sz w:val="24"/>
          <w:szCs w:val="24"/>
          <w:lang w:val="en-GB"/>
          <w14:ligatures w14:val="none"/>
        </w:rPr>
      </w:pPr>
      <w:r w:rsidRPr="002F0230">
        <w:rPr>
          <w:rFonts w:ascii="Garamond" w:eastAsia="Calibri" w:hAnsi="Garamond" w:cs="Times New Roman"/>
          <w:b/>
          <w:noProof/>
          <w:kern w:val="0"/>
          <w:sz w:val="24"/>
          <w:szCs w:val="24"/>
          <w:lang w:val="en-GB"/>
          <w14:ligatures w14:val="none"/>
        </w:rPr>
        <w:t>PRIKAZ OSTVARENOG MANJKA ODNOSNO VIŠKA</w:t>
      </w:r>
    </w:p>
    <w:p w14:paraId="556FFA1D"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Cs/>
          <w:noProof/>
          <w:kern w:val="0"/>
          <w:sz w:val="24"/>
          <w:szCs w:val="24"/>
          <w:lang w:val="en-GB"/>
          <w14:ligatures w14:val="none"/>
        </w:rPr>
      </w:pPr>
      <w:r w:rsidRPr="002F0230">
        <w:rPr>
          <w:rFonts w:ascii="Garamond" w:eastAsia="Calibri" w:hAnsi="Garamond" w:cs="Times New Roman"/>
          <w:bCs/>
          <w:noProof/>
          <w:kern w:val="0"/>
          <w:sz w:val="24"/>
          <w:szCs w:val="24"/>
          <w:lang w:val="en-GB"/>
          <w14:ligatures w14:val="none"/>
        </w:rPr>
        <w:t xml:space="preserve"> </w:t>
      </w:r>
    </w:p>
    <w:p w14:paraId="47A201C0" w14:textId="09EDECC1" w:rsidR="002F0230" w:rsidRDefault="002F0230" w:rsidP="00665313">
      <w:p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U razdoblju od 01.siječnja do 3</w:t>
      </w:r>
      <w:r w:rsidR="00665313">
        <w:rPr>
          <w:rFonts w:ascii="Garamond" w:eastAsia="Times New Roman" w:hAnsi="Garamond" w:cs="Times New Roman"/>
          <w:noProof/>
          <w:kern w:val="0"/>
          <w:sz w:val="24"/>
          <w:szCs w:val="24"/>
          <w:lang w:val="en-GB"/>
          <w14:ligatures w14:val="none"/>
        </w:rPr>
        <w:t>1</w:t>
      </w:r>
      <w:r w:rsidRPr="002F0230">
        <w:rPr>
          <w:rFonts w:ascii="Garamond" w:eastAsia="Times New Roman" w:hAnsi="Garamond" w:cs="Times New Roman"/>
          <w:noProof/>
          <w:kern w:val="0"/>
          <w:sz w:val="24"/>
          <w:szCs w:val="24"/>
          <w:lang w:val="en-GB"/>
          <w14:ligatures w14:val="none"/>
        </w:rPr>
        <w:t xml:space="preserve">. </w:t>
      </w:r>
      <w:r w:rsidR="00665313">
        <w:rPr>
          <w:rFonts w:ascii="Garamond" w:eastAsia="Times New Roman" w:hAnsi="Garamond" w:cs="Times New Roman"/>
          <w:noProof/>
          <w:kern w:val="0"/>
          <w:sz w:val="24"/>
          <w:szCs w:val="24"/>
          <w:lang w:val="en-GB"/>
          <w14:ligatures w14:val="none"/>
        </w:rPr>
        <w:t>prosinca</w:t>
      </w:r>
      <w:r w:rsidRPr="002F0230">
        <w:rPr>
          <w:rFonts w:ascii="Garamond" w:eastAsia="Times New Roman" w:hAnsi="Garamond" w:cs="Times New Roman"/>
          <w:noProof/>
          <w:kern w:val="0"/>
          <w:sz w:val="24"/>
          <w:szCs w:val="24"/>
          <w:lang w:val="en-GB"/>
          <w14:ligatures w14:val="none"/>
        </w:rPr>
        <w:t xml:space="preserve"> 2024. godine ostvareni su prihodi u ukupnom iznosu od </w:t>
      </w:r>
      <w:r w:rsidR="00665313">
        <w:rPr>
          <w:rFonts w:ascii="Garamond" w:eastAsia="Times New Roman" w:hAnsi="Garamond" w:cs="Times New Roman"/>
          <w:noProof/>
          <w:kern w:val="0"/>
          <w:sz w:val="24"/>
          <w:szCs w:val="24"/>
          <w:lang w:val="en-GB"/>
          <w14:ligatures w14:val="none"/>
        </w:rPr>
        <w:t>2.115.235,36</w:t>
      </w:r>
      <w:r w:rsidRPr="002F0230">
        <w:rPr>
          <w:rFonts w:ascii="Garamond" w:eastAsia="Times New Roman" w:hAnsi="Garamond" w:cs="Times New Roman"/>
          <w:noProof/>
          <w:kern w:val="0"/>
          <w:sz w:val="24"/>
          <w:szCs w:val="24"/>
          <w:lang w:val="en-GB"/>
          <w14:ligatures w14:val="none"/>
        </w:rPr>
        <w:t xml:space="preserve"> eura. Rashodi koji su ostvareni u navedenom razdoblju iznose </w:t>
      </w:r>
      <w:r w:rsidR="00665313">
        <w:rPr>
          <w:rFonts w:ascii="Garamond" w:eastAsia="Times New Roman" w:hAnsi="Garamond" w:cs="Times New Roman"/>
          <w:noProof/>
          <w:kern w:val="0"/>
          <w:sz w:val="24"/>
          <w:szCs w:val="24"/>
          <w:lang w:val="en-GB"/>
          <w14:ligatures w14:val="none"/>
        </w:rPr>
        <w:t>1.827.663,75</w:t>
      </w:r>
      <w:r w:rsidRPr="002F0230">
        <w:rPr>
          <w:rFonts w:ascii="Garamond" w:eastAsia="Times New Roman" w:hAnsi="Garamond" w:cs="Times New Roman"/>
          <w:noProof/>
          <w:kern w:val="0"/>
          <w:sz w:val="24"/>
          <w:szCs w:val="24"/>
          <w:lang w:val="en-GB"/>
          <w14:ligatures w14:val="none"/>
        </w:rPr>
        <w:t xml:space="preserve"> eura, te izdaci za financijsku imovinu i otplatu zajmova iznose </w:t>
      </w:r>
      <w:r w:rsidR="00665313">
        <w:rPr>
          <w:rFonts w:ascii="Garamond" w:eastAsia="Times New Roman" w:hAnsi="Garamond" w:cs="Times New Roman"/>
          <w:noProof/>
          <w:kern w:val="0"/>
          <w:sz w:val="24"/>
          <w:szCs w:val="24"/>
          <w:lang w:val="en-GB"/>
          <w14:ligatures w14:val="none"/>
        </w:rPr>
        <w:t>53.352,36</w:t>
      </w:r>
      <w:r w:rsidRPr="002F0230">
        <w:rPr>
          <w:rFonts w:ascii="Garamond" w:eastAsia="Times New Roman" w:hAnsi="Garamond" w:cs="Times New Roman"/>
          <w:noProof/>
          <w:kern w:val="0"/>
          <w:sz w:val="24"/>
          <w:szCs w:val="24"/>
          <w:lang w:val="en-GB"/>
          <w14:ligatures w14:val="none"/>
        </w:rPr>
        <w:t xml:space="preserve"> eur</w:t>
      </w:r>
      <w:r w:rsidR="00665313">
        <w:rPr>
          <w:rFonts w:ascii="Garamond" w:eastAsia="Times New Roman" w:hAnsi="Garamond" w:cs="Times New Roman"/>
          <w:noProof/>
          <w:kern w:val="0"/>
          <w:sz w:val="24"/>
          <w:szCs w:val="24"/>
          <w:lang w:val="en-GB"/>
          <w14:ligatures w14:val="none"/>
        </w:rPr>
        <w:t>a</w:t>
      </w:r>
      <w:r w:rsidRPr="002F0230">
        <w:rPr>
          <w:rFonts w:ascii="Garamond" w:eastAsia="Times New Roman" w:hAnsi="Garamond" w:cs="Times New Roman"/>
          <w:noProof/>
          <w:kern w:val="0"/>
          <w:sz w:val="24"/>
          <w:szCs w:val="24"/>
          <w:lang w:val="en-GB"/>
          <w14:ligatures w14:val="none"/>
        </w:rPr>
        <w:t>.</w:t>
      </w:r>
      <w:r w:rsidR="00665313">
        <w:rPr>
          <w:rFonts w:ascii="Garamond" w:eastAsia="Times New Roman" w:hAnsi="Garamond" w:cs="Times New Roman"/>
          <w:noProof/>
          <w:kern w:val="0"/>
          <w:sz w:val="24"/>
          <w:szCs w:val="24"/>
          <w:lang w:val="en-GB"/>
          <w14:ligatures w14:val="none"/>
        </w:rPr>
        <w:t xml:space="preserve"> </w:t>
      </w:r>
      <w:r w:rsidRPr="002F0230">
        <w:rPr>
          <w:rFonts w:ascii="Garamond" w:eastAsia="Times New Roman" w:hAnsi="Garamond" w:cs="Times New Roman"/>
          <w:noProof/>
          <w:kern w:val="0"/>
          <w:sz w:val="24"/>
          <w:szCs w:val="24"/>
          <w:lang w:val="en-GB"/>
          <w14:ligatures w14:val="none"/>
        </w:rPr>
        <w:t>Ostvaren</w:t>
      </w:r>
      <w:r w:rsidR="00665313">
        <w:rPr>
          <w:rFonts w:ascii="Garamond" w:eastAsia="Times New Roman" w:hAnsi="Garamond" w:cs="Times New Roman"/>
          <w:noProof/>
          <w:kern w:val="0"/>
          <w:sz w:val="24"/>
          <w:szCs w:val="24"/>
          <w:lang w:val="en-GB"/>
          <w14:ligatures w14:val="none"/>
        </w:rPr>
        <w:t xml:space="preserve"> je</w:t>
      </w:r>
      <w:r w:rsidRPr="002F0230">
        <w:rPr>
          <w:rFonts w:ascii="Garamond" w:eastAsia="Times New Roman" w:hAnsi="Garamond" w:cs="Times New Roman"/>
          <w:noProof/>
          <w:kern w:val="0"/>
          <w:sz w:val="24"/>
          <w:szCs w:val="24"/>
          <w:lang w:val="en-GB"/>
          <w14:ligatures w14:val="none"/>
        </w:rPr>
        <w:t xml:space="preserve"> pozitivan financijski rezultat u iznosu od </w:t>
      </w:r>
      <w:r w:rsidR="00665313">
        <w:rPr>
          <w:rFonts w:ascii="Garamond" w:eastAsia="Times New Roman" w:hAnsi="Garamond" w:cs="Times New Roman"/>
          <w:noProof/>
          <w:kern w:val="0"/>
          <w:sz w:val="24"/>
          <w:szCs w:val="24"/>
          <w:lang w:val="en-GB"/>
          <w14:ligatures w14:val="none"/>
        </w:rPr>
        <w:t>234.219,25</w:t>
      </w:r>
      <w:r w:rsidRPr="002F0230">
        <w:rPr>
          <w:rFonts w:ascii="Garamond" w:eastAsia="Times New Roman" w:hAnsi="Garamond" w:cs="Times New Roman"/>
          <w:noProof/>
          <w:kern w:val="0"/>
          <w:sz w:val="24"/>
          <w:szCs w:val="24"/>
          <w:lang w:val="en-GB"/>
          <w14:ligatures w14:val="none"/>
        </w:rPr>
        <w:t xml:space="preserve"> eura.</w:t>
      </w:r>
      <w:r w:rsidR="00C05385">
        <w:rPr>
          <w:rFonts w:ascii="Garamond" w:eastAsia="Times New Roman" w:hAnsi="Garamond" w:cs="Times New Roman"/>
          <w:noProof/>
          <w:kern w:val="0"/>
          <w:sz w:val="24"/>
          <w:szCs w:val="24"/>
          <w:lang w:val="en-GB"/>
          <w14:ligatures w14:val="none"/>
        </w:rPr>
        <w:t xml:space="preserve"> Višak se sastoji od tri različite vrste prihoda: višak od prihoda poslovanja ostvaren je u visini od 652.475,74 eura, zatim ostvaren je manjak od nefinancijske imovine u visi od -364.904,13 eura te manjak od financijske imovine u visi od -53.352,36 eura</w:t>
      </w:r>
    </w:p>
    <w:p w14:paraId="1246360F" w14:textId="77777777" w:rsidR="00716421" w:rsidRDefault="00716421" w:rsidP="00665313">
      <w:p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p>
    <w:p w14:paraId="34E2D5BD" w14:textId="476F4210" w:rsidR="00665313" w:rsidRDefault="00665313" w:rsidP="00665313">
      <w:p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r>
        <w:rPr>
          <w:rFonts w:ascii="Garamond" w:eastAsia="Times New Roman" w:hAnsi="Garamond" w:cs="Times New Roman"/>
          <w:noProof/>
          <w:kern w:val="0"/>
          <w:sz w:val="24"/>
          <w:szCs w:val="24"/>
          <w:lang w:val="en-GB"/>
          <w14:ligatures w14:val="none"/>
        </w:rPr>
        <w:t>Iz prijašnjih godina preneseni višak iznosio je 897.243,68 eura, te je na kraju 2024. odine, ostvaren višak za prijenos u slijedeće porezno raz</w:t>
      </w:r>
      <w:r w:rsidR="00716421">
        <w:rPr>
          <w:rFonts w:ascii="Garamond" w:eastAsia="Times New Roman" w:hAnsi="Garamond" w:cs="Times New Roman"/>
          <w:noProof/>
          <w:kern w:val="0"/>
          <w:sz w:val="24"/>
          <w:szCs w:val="24"/>
          <w:lang w:val="en-GB"/>
          <w14:ligatures w14:val="none"/>
        </w:rPr>
        <w:t>doblje 1.131.462,93 eura.</w:t>
      </w:r>
    </w:p>
    <w:p w14:paraId="79CFA905" w14:textId="77777777" w:rsidR="00665313" w:rsidRPr="002F0230" w:rsidRDefault="00665313" w:rsidP="00665313">
      <w:pPr>
        <w:suppressAutoHyphens/>
        <w:autoSpaceDN w:val="0"/>
        <w:spacing w:after="0" w:line="276" w:lineRule="auto"/>
        <w:jc w:val="both"/>
        <w:textAlignment w:val="baseline"/>
        <w:rPr>
          <w:rFonts w:ascii="Garamond" w:eastAsia="Calibri" w:hAnsi="Garamond" w:cs="Times New Roman"/>
          <w:bCs/>
          <w:noProof/>
          <w:kern w:val="0"/>
          <w:sz w:val="24"/>
          <w:szCs w:val="24"/>
          <w:lang w:val="en-GB"/>
          <w14:ligatures w14:val="none"/>
        </w:rPr>
      </w:pPr>
    </w:p>
    <w:p w14:paraId="2D29F373" w14:textId="77777777" w:rsidR="002F0230" w:rsidRPr="002F0230" w:rsidRDefault="002F0230" w:rsidP="002F0230">
      <w:pPr>
        <w:suppressAutoHyphens/>
        <w:autoSpaceDN w:val="0"/>
        <w:spacing w:after="0" w:line="276" w:lineRule="auto"/>
        <w:ind w:firstLine="708"/>
        <w:textAlignment w:val="baseline"/>
        <w:rPr>
          <w:rFonts w:ascii="Garamond" w:eastAsia="Calibri" w:hAnsi="Garamond" w:cs="Times New Roman"/>
          <w:bCs/>
          <w:noProof/>
          <w:kern w:val="0"/>
          <w:sz w:val="24"/>
          <w:szCs w:val="24"/>
          <w:lang w:val="en-GB"/>
          <w14:ligatures w14:val="none"/>
        </w:rPr>
      </w:pPr>
    </w:p>
    <w:p w14:paraId="3D6D4E4E" w14:textId="77777777" w:rsidR="002F0230" w:rsidRPr="002F0230" w:rsidRDefault="002F0230" w:rsidP="002F0230">
      <w:pPr>
        <w:suppressAutoHyphens/>
        <w:autoSpaceDN w:val="0"/>
        <w:spacing w:after="0" w:line="276" w:lineRule="auto"/>
        <w:ind w:firstLine="708"/>
        <w:textAlignment w:val="baseline"/>
        <w:rPr>
          <w:rFonts w:ascii="Garamond" w:eastAsia="Calibri" w:hAnsi="Garamond" w:cs="Times New Roman"/>
          <w:bCs/>
          <w:noProof/>
          <w:kern w:val="0"/>
          <w:sz w:val="24"/>
          <w:szCs w:val="24"/>
          <w:lang w:val="en-GB"/>
          <w14:ligatures w14:val="none"/>
        </w:rPr>
      </w:pPr>
    </w:p>
    <w:p w14:paraId="7EB9ED57"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sz w:val="24"/>
          <w:szCs w:val="24"/>
          <w:lang w:val="en-GB"/>
          <w14:ligatures w14:val="none"/>
        </w:rPr>
      </w:pPr>
    </w:p>
    <w:p w14:paraId="3DD32235" w14:textId="77777777" w:rsidR="002F0230" w:rsidRPr="002F0230" w:rsidRDefault="002F0230" w:rsidP="002F0230">
      <w:pPr>
        <w:suppressAutoHyphens/>
        <w:autoSpaceDN w:val="0"/>
        <w:spacing w:after="0" w:line="240" w:lineRule="auto"/>
        <w:jc w:val="right"/>
        <w:textAlignment w:val="baseline"/>
        <w:rPr>
          <w:rFonts w:ascii="Garamond" w:eastAsia="Calibri" w:hAnsi="Garamond" w:cs="Times New Roman"/>
          <w:b/>
          <w:noProof/>
          <w:kern w:val="0"/>
          <w:sz w:val="28"/>
          <w:szCs w:val="28"/>
          <w:lang w:val="en-GB"/>
          <w14:ligatures w14:val="none"/>
        </w:rPr>
      </w:pPr>
      <w:r w:rsidRPr="002F0230">
        <w:rPr>
          <w:rFonts w:ascii="Garamond" w:eastAsia="Calibri" w:hAnsi="Garamond" w:cs="Times New Roman"/>
          <w:b/>
          <w:noProof/>
          <w:kern w:val="0"/>
          <w:sz w:val="28"/>
          <w:szCs w:val="28"/>
          <w:lang w:val="en-GB"/>
          <w14:ligatures w14:val="none"/>
        </w:rPr>
        <w:lastRenderedPageBreak/>
        <w:t>PRILOG II</w:t>
      </w:r>
    </w:p>
    <w:p w14:paraId="67D431FA"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528E4525" w14:textId="77777777" w:rsidR="002F0230" w:rsidRPr="002F0230" w:rsidRDefault="002F0230" w:rsidP="002F0230">
      <w:pPr>
        <w:suppressAutoHyphens/>
        <w:autoSpaceDN w:val="0"/>
        <w:spacing w:after="0" w:line="276" w:lineRule="auto"/>
        <w:textAlignment w:val="baseline"/>
        <w:rPr>
          <w:rFonts w:ascii="Garamond" w:eastAsia="Times New Roman" w:hAnsi="Garamond" w:cs="Times New Roman"/>
          <w:b/>
          <w:bCs/>
          <w:noProof/>
          <w:kern w:val="0"/>
          <w:sz w:val="24"/>
          <w:szCs w:val="24"/>
          <w:u w:val="single"/>
          <w:lang w:val="en-GB"/>
          <w14:ligatures w14:val="none"/>
        </w:rPr>
      </w:pPr>
      <w:r w:rsidRPr="002F0230">
        <w:rPr>
          <w:rFonts w:ascii="Garamond" w:eastAsia="Times New Roman" w:hAnsi="Garamond" w:cs="Times New Roman"/>
          <w:b/>
          <w:bCs/>
          <w:noProof/>
          <w:kern w:val="0"/>
          <w:sz w:val="24"/>
          <w:szCs w:val="24"/>
          <w:u w:val="single"/>
          <w:lang w:val="en-GB"/>
          <w14:ligatures w14:val="none"/>
        </w:rPr>
        <w:t xml:space="preserve">IZVJEŠTAJ O KORIŠTENJU PRORAČUNSKE ZALIHE </w:t>
      </w:r>
    </w:p>
    <w:p w14:paraId="36FF89EA" w14:textId="77777777" w:rsidR="002F0230" w:rsidRPr="002F0230" w:rsidRDefault="002F0230" w:rsidP="002F0230">
      <w:pPr>
        <w:suppressAutoHyphens/>
        <w:autoSpaceDN w:val="0"/>
        <w:spacing w:after="0" w:line="276" w:lineRule="auto"/>
        <w:jc w:val="both"/>
        <w:textAlignment w:val="baseline"/>
        <w:rPr>
          <w:rFonts w:ascii="Garamond" w:eastAsia="Times New Roman" w:hAnsi="Garamond" w:cs="Times New Roman"/>
          <w:noProof/>
          <w:kern w:val="0"/>
          <w:sz w:val="24"/>
          <w:szCs w:val="24"/>
          <w:lang w:val="en-GB"/>
          <w14:ligatures w14:val="none"/>
        </w:rPr>
      </w:pPr>
    </w:p>
    <w:p w14:paraId="045A97F3" w14:textId="77777777" w:rsidR="002F0230" w:rsidRPr="002F0230" w:rsidRDefault="002F0230" w:rsidP="002F0230">
      <w:pPr>
        <w:suppressAutoHyphens/>
        <w:autoSpaceDN w:val="0"/>
        <w:spacing w:after="0" w:line="276" w:lineRule="auto"/>
        <w:jc w:val="both"/>
        <w:textAlignment w:val="baseline"/>
        <w:rPr>
          <w:rFonts w:ascii="Garamond" w:eastAsia="Calibri" w:hAnsi="Garamond" w:cs="Times New Roman"/>
          <w:b/>
          <w:noProof/>
          <w:kern w:val="0"/>
          <w:lang w:val="en-GB"/>
          <w14:ligatures w14:val="none"/>
        </w:rPr>
      </w:pPr>
    </w:p>
    <w:p w14:paraId="2283F2C3" w14:textId="77777777" w:rsidR="002F0230" w:rsidRPr="002F0230" w:rsidRDefault="002F0230" w:rsidP="002F0230">
      <w:pPr>
        <w:autoSpaceDN w:val="0"/>
        <w:spacing w:after="0" w:line="276" w:lineRule="auto"/>
        <w:ind w:firstLine="708"/>
        <w:jc w:val="both"/>
        <w:rPr>
          <w:rFonts w:ascii="Garamond" w:eastAsia="Calibri" w:hAnsi="Garamond" w:cs="Times New Roman"/>
          <w:noProof/>
          <w:kern w:val="0"/>
          <w:sz w:val="24"/>
          <w:szCs w:val="24"/>
          <w:lang w:val="en-GB"/>
          <w14:ligatures w14:val="none"/>
        </w:rPr>
      </w:pPr>
      <w:r w:rsidRPr="002F0230">
        <w:rPr>
          <w:rFonts w:ascii="Garamond" w:eastAsia="Calibri" w:hAnsi="Garamond" w:cs="Times New Roman"/>
          <w:noProof/>
          <w:kern w:val="0"/>
          <w:sz w:val="24"/>
          <w:szCs w:val="24"/>
          <w:lang w:val="en-GB"/>
          <w14:ligatures w14:val="none"/>
        </w:rPr>
        <w:t>Sukladno članku 65.</w:t>
      </w:r>
      <w:r w:rsidRPr="002F0230">
        <w:rPr>
          <w:rFonts w:ascii="Garamond" w:eastAsia="Calibri" w:hAnsi="Garamond" w:cs="Times New Roman"/>
          <w:noProof/>
          <w:color w:val="FF0000"/>
          <w:kern w:val="0"/>
          <w:sz w:val="24"/>
          <w:szCs w:val="24"/>
          <w:lang w:val="en-GB"/>
          <w14:ligatures w14:val="none"/>
        </w:rPr>
        <w:t xml:space="preserve"> </w:t>
      </w:r>
      <w:r w:rsidRPr="002F0230">
        <w:rPr>
          <w:rFonts w:ascii="Garamond" w:eastAsia="Calibri" w:hAnsi="Garamond" w:cs="Times New Roman"/>
          <w:noProof/>
          <w:kern w:val="0"/>
          <w:sz w:val="24"/>
          <w:szCs w:val="24"/>
          <w:lang w:val="en-GB"/>
          <w14:ligatures w14:val="none"/>
        </w:rPr>
        <w:t xml:space="preserve">Zakona o proračunu („Narodne novine“ broj 144/21), sredstva proračunske zalihe mogu se koristiti za nepredviđene namjene za koje u Proračunu nisu osigurana sredstva ili za namjene za koje se tijekom godine pokaže da za njih nisu utvrđena dostatna sredstva jer ih pri planiranju Proračuna nije bilo moguće predvidjeti, za financiranje rashoda nastalih  pri otklanjanju posljedica elementarnih nepogoda, epidemija, ekoloških nesreća ili izvanrednih događaja i ostalih nepredviđenih nesreća, te za druge nepredviđene rashode tijekom godine. Visina sredstava proračunske zalihe JLP(R)S utvrđuje se Odlukom o izvršavanju proračuna. </w:t>
      </w:r>
    </w:p>
    <w:p w14:paraId="3B04E022"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45174228" w14:textId="29D38AC4"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r w:rsidRPr="002F0230">
        <w:rPr>
          <w:rFonts w:ascii="Garamond" w:eastAsia="Calibri" w:hAnsi="Garamond" w:cs="Times New Roman"/>
          <w:noProof/>
          <w:kern w:val="0"/>
          <w:sz w:val="24"/>
          <w:szCs w:val="24"/>
          <w:lang w:val="en-GB"/>
          <w14:ligatures w14:val="none"/>
        </w:rPr>
        <w:t xml:space="preserve">Do kraja 2024. godine sredstva iz proračunske zalihe nisu korištena.  </w:t>
      </w:r>
    </w:p>
    <w:p w14:paraId="2851CF26" w14:textId="77777777" w:rsidR="002F0230" w:rsidRPr="002F0230" w:rsidRDefault="002F0230" w:rsidP="002F0230">
      <w:pPr>
        <w:suppressAutoHyphens/>
        <w:autoSpaceDN w:val="0"/>
        <w:spacing w:after="0" w:line="276" w:lineRule="auto"/>
        <w:jc w:val="both"/>
        <w:textAlignment w:val="baseline"/>
        <w:rPr>
          <w:rFonts w:ascii="Garamond" w:eastAsia="Calibri" w:hAnsi="Garamond" w:cs="Times New Roman"/>
          <w:b/>
          <w:noProof/>
          <w:kern w:val="0"/>
          <w:lang w:val="en-GB"/>
          <w14:ligatures w14:val="none"/>
        </w:rPr>
      </w:pPr>
    </w:p>
    <w:p w14:paraId="6584BDBE" w14:textId="77777777" w:rsidR="002F0230" w:rsidRPr="002F0230" w:rsidRDefault="002F0230" w:rsidP="002F0230">
      <w:pPr>
        <w:suppressAutoHyphens/>
        <w:autoSpaceDN w:val="0"/>
        <w:spacing w:after="0" w:line="276" w:lineRule="auto"/>
        <w:jc w:val="both"/>
        <w:textAlignment w:val="baseline"/>
        <w:rPr>
          <w:rFonts w:ascii="Garamond" w:eastAsia="Calibri" w:hAnsi="Garamond" w:cs="Times New Roman"/>
          <w:b/>
          <w:noProof/>
          <w:kern w:val="0"/>
          <w:lang w:val="en-GB"/>
          <w14:ligatures w14:val="none"/>
        </w:rPr>
      </w:pPr>
    </w:p>
    <w:p w14:paraId="3070132B"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lang w:val="en-GB"/>
          <w14:ligatures w14:val="none"/>
        </w:rPr>
      </w:pPr>
    </w:p>
    <w:p w14:paraId="569C16BC"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lang w:val="en-GB"/>
          <w14:ligatures w14:val="none"/>
        </w:rPr>
      </w:pPr>
    </w:p>
    <w:p w14:paraId="3D211A64"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lang w:val="en-GB"/>
          <w14:ligatures w14:val="none"/>
        </w:rPr>
      </w:pPr>
    </w:p>
    <w:p w14:paraId="39FE3DFA"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lang w:val="en-GB"/>
          <w14:ligatures w14:val="none"/>
        </w:rPr>
      </w:pPr>
    </w:p>
    <w:p w14:paraId="699C7CE1"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lang w:val="en-GB"/>
          <w14:ligatures w14:val="none"/>
        </w:rPr>
      </w:pPr>
    </w:p>
    <w:p w14:paraId="336FB482"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lang w:val="en-GB"/>
          <w14:ligatures w14:val="none"/>
        </w:rPr>
      </w:pPr>
    </w:p>
    <w:p w14:paraId="5F6CA0DD"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lang w:val="en-GB"/>
          <w14:ligatures w14:val="none"/>
        </w:rPr>
      </w:pPr>
    </w:p>
    <w:p w14:paraId="65641C9E"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lang w:val="en-GB"/>
          <w14:ligatures w14:val="none"/>
        </w:rPr>
      </w:pPr>
    </w:p>
    <w:p w14:paraId="4CAACD89" w14:textId="77777777" w:rsidR="002F0230" w:rsidRPr="002F0230" w:rsidRDefault="002F0230" w:rsidP="002F0230">
      <w:pPr>
        <w:suppressAutoHyphens/>
        <w:autoSpaceDN w:val="0"/>
        <w:spacing w:after="0" w:line="276" w:lineRule="auto"/>
        <w:textAlignment w:val="baseline"/>
        <w:rPr>
          <w:rFonts w:ascii="Garamond" w:eastAsia="Calibri" w:hAnsi="Garamond" w:cs="Times New Roman"/>
          <w:b/>
          <w:noProof/>
          <w:kern w:val="0"/>
          <w:lang w:val="en-GB"/>
          <w14:ligatures w14:val="none"/>
        </w:rPr>
      </w:pPr>
    </w:p>
    <w:p w14:paraId="4F9BEF70"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2C3D8065"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4E735AF6"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3A757904"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47B06CA3"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56448F6A"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1F3ECC6C"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473508D3"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58A06C54"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1D68BF04"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5674B087"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55A50E19"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381AB3DE"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lang w:val="en-GB"/>
          <w14:ligatures w14:val="none"/>
        </w:rPr>
      </w:pPr>
    </w:p>
    <w:p w14:paraId="73731CDE" w14:textId="77777777" w:rsidR="002F0230" w:rsidRPr="002F0230" w:rsidRDefault="002F0230" w:rsidP="002F0230">
      <w:pPr>
        <w:suppressAutoHyphens/>
        <w:autoSpaceDN w:val="0"/>
        <w:spacing w:line="240" w:lineRule="auto"/>
        <w:ind w:right="-1"/>
        <w:jc w:val="both"/>
        <w:textAlignment w:val="baseline"/>
        <w:rPr>
          <w:rFonts w:ascii="Garamond" w:eastAsia="Calibri" w:hAnsi="Garamond" w:cs="Times New Roman"/>
          <w:b/>
          <w:noProof/>
          <w:kern w:val="0"/>
          <w:lang w:val="en-GB"/>
          <w14:ligatures w14:val="none"/>
        </w:rPr>
      </w:pPr>
    </w:p>
    <w:p w14:paraId="22276CF5" w14:textId="77777777" w:rsidR="002F0230" w:rsidRPr="002F0230" w:rsidRDefault="002F0230" w:rsidP="002F0230">
      <w:pPr>
        <w:suppressAutoHyphens/>
        <w:autoSpaceDN w:val="0"/>
        <w:spacing w:line="240" w:lineRule="auto"/>
        <w:ind w:right="-1"/>
        <w:jc w:val="both"/>
        <w:textAlignment w:val="baseline"/>
        <w:rPr>
          <w:rFonts w:ascii="Garamond" w:eastAsia="Calibri" w:hAnsi="Garamond" w:cs="Times New Roman"/>
          <w:b/>
          <w:noProof/>
          <w:kern w:val="0"/>
          <w:lang w:val="en-GB"/>
          <w14:ligatures w14:val="none"/>
        </w:rPr>
      </w:pPr>
    </w:p>
    <w:p w14:paraId="5D8BB3AA" w14:textId="77777777" w:rsidR="002F0230" w:rsidRPr="002F0230" w:rsidRDefault="002F0230" w:rsidP="002F0230">
      <w:pPr>
        <w:suppressAutoHyphens/>
        <w:autoSpaceDN w:val="0"/>
        <w:spacing w:line="240" w:lineRule="auto"/>
        <w:ind w:right="-1"/>
        <w:jc w:val="both"/>
        <w:textAlignment w:val="baseline"/>
        <w:rPr>
          <w:rFonts w:ascii="Garamond" w:eastAsia="Calibri" w:hAnsi="Garamond" w:cs="Times New Roman"/>
          <w:b/>
          <w:noProof/>
          <w:kern w:val="0"/>
          <w:lang w:val="en-GB"/>
          <w14:ligatures w14:val="none"/>
        </w:rPr>
      </w:pPr>
    </w:p>
    <w:p w14:paraId="53787798" w14:textId="77777777" w:rsidR="002F0230" w:rsidRPr="002F0230" w:rsidRDefault="002F0230" w:rsidP="002F0230">
      <w:pPr>
        <w:suppressAutoHyphens/>
        <w:autoSpaceDN w:val="0"/>
        <w:spacing w:line="240" w:lineRule="auto"/>
        <w:ind w:right="-1"/>
        <w:jc w:val="both"/>
        <w:textAlignment w:val="baseline"/>
        <w:rPr>
          <w:rFonts w:ascii="Garamond" w:eastAsia="Calibri" w:hAnsi="Garamond" w:cs="Times New Roman"/>
          <w:b/>
          <w:noProof/>
          <w:kern w:val="0"/>
          <w:lang w:val="en-GB"/>
          <w14:ligatures w14:val="none"/>
        </w:rPr>
      </w:pPr>
    </w:p>
    <w:p w14:paraId="4F90DF34" w14:textId="77777777" w:rsidR="002F0230" w:rsidRPr="002F0230" w:rsidRDefault="002F0230" w:rsidP="002F0230">
      <w:pPr>
        <w:suppressAutoHyphens/>
        <w:autoSpaceDN w:val="0"/>
        <w:spacing w:line="240" w:lineRule="auto"/>
        <w:ind w:right="-1"/>
        <w:jc w:val="both"/>
        <w:textAlignment w:val="baseline"/>
        <w:rPr>
          <w:rFonts w:ascii="Garamond" w:eastAsia="Calibri" w:hAnsi="Garamond" w:cs="Times New Roman"/>
          <w:b/>
          <w:noProof/>
          <w:kern w:val="0"/>
          <w:lang w:val="en-GB"/>
          <w14:ligatures w14:val="none"/>
        </w:rPr>
      </w:pPr>
    </w:p>
    <w:p w14:paraId="65E55571" w14:textId="77777777" w:rsidR="002F0230" w:rsidRPr="002F0230" w:rsidRDefault="002F0230" w:rsidP="002F0230">
      <w:pPr>
        <w:suppressAutoHyphens/>
        <w:autoSpaceDN w:val="0"/>
        <w:spacing w:line="240" w:lineRule="auto"/>
        <w:ind w:right="-1"/>
        <w:jc w:val="both"/>
        <w:textAlignment w:val="baseline"/>
        <w:rPr>
          <w:rFonts w:ascii="Garamond" w:eastAsia="Calibri" w:hAnsi="Garamond" w:cs="Times New Roman"/>
          <w:b/>
          <w:noProof/>
          <w:kern w:val="0"/>
          <w:lang w:val="en-GB"/>
          <w14:ligatures w14:val="none"/>
        </w:rPr>
      </w:pPr>
    </w:p>
    <w:p w14:paraId="2D7386B4" w14:textId="77777777" w:rsidR="00C05385" w:rsidRDefault="00C05385" w:rsidP="002F0230">
      <w:pPr>
        <w:suppressAutoHyphens/>
        <w:autoSpaceDN w:val="0"/>
        <w:spacing w:line="240" w:lineRule="auto"/>
        <w:ind w:right="-1"/>
        <w:jc w:val="right"/>
        <w:textAlignment w:val="baseline"/>
        <w:rPr>
          <w:rFonts w:ascii="Garamond" w:eastAsia="Calibri" w:hAnsi="Garamond" w:cs="Times New Roman"/>
          <w:b/>
          <w:noProof/>
          <w:kern w:val="0"/>
          <w:sz w:val="28"/>
          <w:szCs w:val="28"/>
          <w:lang w:val="en-GB"/>
          <w14:ligatures w14:val="none"/>
        </w:rPr>
      </w:pPr>
    </w:p>
    <w:p w14:paraId="51657570" w14:textId="77777777" w:rsidR="00C05385" w:rsidRDefault="00C05385" w:rsidP="002F0230">
      <w:pPr>
        <w:suppressAutoHyphens/>
        <w:autoSpaceDN w:val="0"/>
        <w:spacing w:line="240" w:lineRule="auto"/>
        <w:ind w:right="-1"/>
        <w:jc w:val="right"/>
        <w:textAlignment w:val="baseline"/>
        <w:rPr>
          <w:rFonts w:ascii="Garamond" w:eastAsia="Calibri" w:hAnsi="Garamond" w:cs="Times New Roman"/>
          <w:b/>
          <w:noProof/>
          <w:kern w:val="0"/>
          <w:sz w:val="28"/>
          <w:szCs w:val="28"/>
          <w:lang w:val="en-GB"/>
          <w14:ligatures w14:val="none"/>
        </w:rPr>
      </w:pPr>
    </w:p>
    <w:p w14:paraId="2A0BACF7" w14:textId="440365CE" w:rsidR="002F0230" w:rsidRPr="002F0230" w:rsidRDefault="002F0230" w:rsidP="002F0230">
      <w:pPr>
        <w:suppressAutoHyphens/>
        <w:autoSpaceDN w:val="0"/>
        <w:spacing w:line="240" w:lineRule="auto"/>
        <w:ind w:right="-1"/>
        <w:jc w:val="right"/>
        <w:textAlignment w:val="baseline"/>
        <w:rPr>
          <w:rFonts w:ascii="Garamond" w:eastAsia="Calibri" w:hAnsi="Garamond" w:cs="Times New Roman"/>
          <w:b/>
          <w:noProof/>
          <w:kern w:val="0"/>
          <w:sz w:val="28"/>
          <w:szCs w:val="28"/>
          <w:lang w:val="en-GB"/>
          <w14:ligatures w14:val="none"/>
        </w:rPr>
      </w:pPr>
      <w:r w:rsidRPr="002F0230">
        <w:rPr>
          <w:rFonts w:ascii="Garamond" w:eastAsia="Calibri" w:hAnsi="Garamond" w:cs="Times New Roman"/>
          <w:b/>
          <w:noProof/>
          <w:kern w:val="0"/>
          <w:sz w:val="28"/>
          <w:szCs w:val="28"/>
          <w:lang w:val="en-GB"/>
          <w14:ligatures w14:val="none"/>
        </w:rPr>
        <w:lastRenderedPageBreak/>
        <w:t>PRILOG III</w:t>
      </w:r>
    </w:p>
    <w:p w14:paraId="1CF73C33" w14:textId="77777777" w:rsidR="002F0230" w:rsidRPr="002F0230" w:rsidRDefault="002F0230" w:rsidP="002F0230">
      <w:pPr>
        <w:suppressAutoHyphens/>
        <w:autoSpaceDN w:val="0"/>
        <w:spacing w:line="240" w:lineRule="auto"/>
        <w:ind w:right="-1"/>
        <w:jc w:val="right"/>
        <w:textAlignment w:val="baseline"/>
        <w:rPr>
          <w:rFonts w:ascii="Garamond" w:eastAsia="Calibri" w:hAnsi="Garamond" w:cs="Times New Roman"/>
          <w:b/>
          <w:noProof/>
          <w:kern w:val="0"/>
          <w:sz w:val="28"/>
          <w:szCs w:val="28"/>
          <w:lang w:val="en-GB"/>
          <w14:ligatures w14:val="none"/>
        </w:rPr>
      </w:pPr>
    </w:p>
    <w:p w14:paraId="53CD3A68" w14:textId="77777777" w:rsidR="002F0230" w:rsidRPr="002F0230" w:rsidRDefault="002F0230" w:rsidP="002F0230">
      <w:pPr>
        <w:suppressAutoHyphens/>
        <w:autoSpaceDN w:val="0"/>
        <w:spacing w:line="240" w:lineRule="auto"/>
        <w:ind w:right="-1"/>
        <w:jc w:val="both"/>
        <w:textAlignment w:val="baseline"/>
        <w:rPr>
          <w:rFonts w:ascii="Garamond" w:eastAsia="Calibri" w:hAnsi="Garamond" w:cs="Times New Roman"/>
          <w:b/>
          <w:noProof/>
          <w:kern w:val="0"/>
          <w:sz w:val="24"/>
          <w:szCs w:val="24"/>
          <w:u w:val="single"/>
          <w:lang w:val="en-GB"/>
          <w14:ligatures w14:val="none"/>
        </w:rPr>
      </w:pPr>
      <w:r w:rsidRPr="002F0230">
        <w:rPr>
          <w:rFonts w:ascii="Garamond" w:eastAsia="Calibri" w:hAnsi="Garamond" w:cs="Times New Roman"/>
          <w:b/>
          <w:noProof/>
          <w:kern w:val="0"/>
          <w:sz w:val="24"/>
          <w:szCs w:val="24"/>
          <w:u w:val="single"/>
          <w:lang w:val="en-GB"/>
          <w14:ligatures w14:val="none"/>
        </w:rPr>
        <w:t>IZVJEŠTAJ O ZADUŽIVANJU NA DOMAĆEM I STRANOM TRŽIŠTU NOVCA I KAPITALA</w:t>
      </w:r>
    </w:p>
    <w:p w14:paraId="0346855F" w14:textId="77777777" w:rsidR="002F0230" w:rsidRPr="002F0230" w:rsidRDefault="002F0230" w:rsidP="002F0230">
      <w:pPr>
        <w:suppressAutoHyphens/>
        <w:autoSpaceDN w:val="0"/>
        <w:spacing w:line="240" w:lineRule="auto"/>
        <w:ind w:right="-1"/>
        <w:jc w:val="both"/>
        <w:textAlignment w:val="baseline"/>
        <w:rPr>
          <w:rFonts w:ascii="Garamond" w:eastAsia="Calibri" w:hAnsi="Garamond" w:cs="Times New Roman"/>
          <w:b/>
          <w:noProof/>
          <w:kern w:val="0"/>
          <w:sz w:val="24"/>
          <w:szCs w:val="24"/>
          <w:u w:val="single"/>
          <w:lang w:val="en-GB"/>
          <w14:ligatures w14:val="none"/>
        </w:rPr>
      </w:pPr>
    </w:p>
    <w:p w14:paraId="43773BF8" w14:textId="77777777" w:rsidR="002F0230" w:rsidRPr="002F0230" w:rsidRDefault="002F0230" w:rsidP="002F0230">
      <w:pPr>
        <w:numPr>
          <w:ilvl w:val="0"/>
          <w:numId w:val="4"/>
        </w:numPr>
        <w:suppressAutoHyphens/>
        <w:autoSpaceDN w:val="0"/>
        <w:spacing w:after="0" w:line="240" w:lineRule="auto"/>
        <w:ind w:right="-1"/>
        <w:jc w:val="both"/>
        <w:textAlignment w:val="baseline"/>
        <w:rPr>
          <w:rFonts w:ascii="Garamond" w:eastAsia="Calibri" w:hAnsi="Garamond" w:cs="Times New Roman"/>
          <w:b/>
          <w:noProof/>
          <w:kern w:val="0"/>
          <w:sz w:val="24"/>
          <w:szCs w:val="24"/>
          <w:lang w:val="en-GB"/>
          <w14:ligatures w14:val="none"/>
        </w:rPr>
      </w:pPr>
      <w:r w:rsidRPr="002F0230">
        <w:rPr>
          <w:rFonts w:ascii="Garamond" w:eastAsia="Calibri" w:hAnsi="Garamond" w:cs="Times New Roman"/>
          <w:b/>
          <w:noProof/>
          <w:kern w:val="0"/>
          <w:sz w:val="24"/>
          <w:szCs w:val="24"/>
          <w:lang w:val="en-GB"/>
          <w14:ligatures w14:val="none"/>
        </w:rPr>
        <w:t>Primljeni krediti i zajmovi i otplate</w:t>
      </w:r>
    </w:p>
    <w:p w14:paraId="34762D77" w14:textId="77777777" w:rsidR="00EA1C35" w:rsidRDefault="00EA1C35" w:rsidP="00EA1C35">
      <w:pPr>
        <w:suppressAutoHyphens/>
        <w:autoSpaceDN w:val="0"/>
        <w:spacing w:line="240" w:lineRule="auto"/>
        <w:ind w:right="-1"/>
        <w:jc w:val="both"/>
        <w:textAlignment w:val="baseline"/>
        <w:rPr>
          <w:rFonts w:ascii="Garamond" w:eastAsia="Calibri" w:hAnsi="Garamond" w:cs="Times New Roman"/>
          <w:b/>
          <w:noProof/>
          <w:kern w:val="0"/>
          <w:sz w:val="24"/>
          <w:szCs w:val="24"/>
          <w:u w:val="single"/>
          <w:lang w:val="en-GB"/>
          <w14:ligatures w14:val="none"/>
        </w:rPr>
      </w:pPr>
    </w:p>
    <w:p w14:paraId="6AC6BCD8" w14:textId="337F4491" w:rsidR="002F0230" w:rsidRPr="002F0230" w:rsidRDefault="002F0230" w:rsidP="00EA1C35">
      <w:pPr>
        <w:suppressAutoHyphens/>
        <w:autoSpaceDN w:val="0"/>
        <w:spacing w:line="240" w:lineRule="auto"/>
        <w:ind w:right="-1"/>
        <w:jc w:val="both"/>
        <w:textAlignment w:val="baseline"/>
        <w:rPr>
          <w:rFonts w:ascii="Garamond" w:eastAsia="Times New Roman"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U poslovnim knjigama evidentirana su zaduženja i otplate po kreditima kako slijedi:</w:t>
      </w:r>
    </w:p>
    <w:tbl>
      <w:tblPr>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875"/>
        <w:gridCol w:w="1052"/>
        <w:gridCol w:w="994"/>
        <w:gridCol w:w="861"/>
        <w:gridCol w:w="863"/>
        <w:gridCol w:w="1035"/>
        <w:gridCol w:w="1035"/>
        <w:gridCol w:w="1133"/>
        <w:gridCol w:w="1060"/>
        <w:gridCol w:w="1087"/>
      </w:tblGrid>
      <w:tr w:rsidR="002F0230" w:rsidRPr="002F0230" w14:paraId="34D29F93" w14:textId="77777777" w:rsidTr="00696182">
        <w:trPr>
          <w:trHeight w:val="739"/>
          <w:jc w:val="center"/>
        </w:trPr>
        <w:tc>
          <w:tcPr>
            <w:tcW w:w="560" w:type="dxa"/>
            <w:shd w:val="clear" w:color="000000" w:fill="C0C0C0"/>
            <w:vAlign w:val="center"/>
            <w:hideMark/>
          </w:tcPr>
          <w:p w14:paraId="6547A340"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Red.</w:t>
            </w:r>
            <w:r w:rsidRPr="002F0230">
              <w:rPr>
                <w:rFonts w:ascii="Times New Roman" w:eastAsia="Times New Roman" w:hAnsi="Times New Roman" w:cs="Times New Roman"/>
                <w:b/>
                <w:bCs/>
                <w:kern w:val="0"/>
                <w:sz w:val="14"/>
                <w:szCs w:val="14"/>
                <w:lang w:val="en-GB" w:eastAsia="hr-HR"/>
                <w14:ligatures w14:val="none"/>
              </w:rPr>
              <w:br/>
              <w:t>br.</w:t>
            </w:r>
          </w:p>
          <w:p w14:paraId="084EC6F7"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p>
        </w:tc>
        <w:tc>
          <w:tcPr>
            <w:tcW w:w="875" w:type="dxa"/>
            <w:shd w:val="clear" w:color="000000" w:fill="C0C0C0"/>
            <w:vAlign w:val="center"/>
            <w:hideMark/>
          </w:tcPr>
          <w:p w14:paraId="513396BF"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proofErr w:type="spellStart"/>
            <w:r w:rsidRPr="002F0230">
              <w:rPr>
                <w:rFonts w:ascii="Times New Roman" w:eastAsia="Times New Roman" w:hAnsi="Times New Roman" w:cs="Times New Roman"/>
                <w:b/>
                <w:bCs/>
                <w:kern w:val="0"/>
                <w:sz w:val="14"/>
                <w:szCs w:val="14"/>
                <w:lang w:val="en-GB" w:eastAsia="hr-HR"/>
                <w14:ligatures w14:val="none"/>
              </w:rPr>
              <w:t>Vrsta</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kredita</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i</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zajmova</w:t>
            </w:r>
            <w:proofErr w:type="spellEnd"/>
          </w:p>
        </w:tc>
        <w:tc>
          <w:tcPr>
            <w:tcW w:w="1052" w:type="dxa"/>
            <w:shd w:val="clear" w:color="000000" w:fill="C0C0C0"/>
            <w:vAlign w:val="center"/>
            <w:hideMark/>
          </w:tcPr>
          <w:p w14:paraId="432AECE3"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proofErr w:type="spellStart"/>
            <w:r w:rsidRPr="002F0230">
              <w:rPr>
                <w:rFonts w:ascii="Times New Roman" w:eastAsia="Times New Roman" w:hAnsi="Times New Roman" w:cs="Times New Roman"/>
                <w:b/>
                <w:bCs/>
                <w:kern w:val="0"/>
                <w:sz w:val="14"/>
                <w:szCs w:val="14"/>
                <w:lang w:val="en-GB" w:eastAsia="hr-HR"/>
                <w14:ligatures w14:val="none"/>
              </w:rPr>
              <w:t>Naziv</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pravne</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osobe</w:t>
            </w:r>
            <w:proofErr w:type="spellEnd"/>
          </w:p>
        </w:tc>
        <w:tc>
          <w:tcPr>
            <w:tcW w:w="994" w:type="dxa"/>
            <w:shd w:val="clear" w:color="000000" w:fill="C0C0C0"/>
            <w:vAlign w:val="center"/>
            <w:hideMark/>
          </w:tcPr>
          <w:p w14:paraId="60CE8F96"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proofErr w:type="spellStart"/>
            <w:r w:rsidRPr="002F0230">
              <w:rPr>
                <w:rFonts w:ascii="Times New Roman" w:eastAsia="Times New Roman" w:hAnsi="Times New Roman" w:cs="Times New Roman"/>
                <w:b/>
                <w:bCs/>
                <w:kern w:val="0"/>
                <w:sz w:val="14"/>
                <w:szCs w:val="14"/>
                <w:lang w:val="en-GB" w:eastAsia="hr-HR"/>
                <w14:ligatures w14:val="none"/>
              </w:rPr>
              <w:t>Ugovorena</w:t>
            </w:r>
            <w:proofErr w:type="spellEnd"/>
            <w:r w:rsidRPr="002F0230">
              <w:rPr>
                <w:rFonts w:ascii="Times New Roman" w:eastAsia="Times New Roman" w:hAnsi="Times New Roman" w:cs="Times New Roman"/>
                <w:b/>
                <w:bCs/>
                <w:kern w:val="0"/>
                <w:sz w:val="14"/>
                <w:szCs w:val="14"/>
                <w:lang w:val="en-GB" w:eastAsia="hr-HR"/>
                <w14:ligatures w14:val="none"/>
              </w:rPr>
              <w:t xml:space="preserve"> valuta </w:t>
            </w:r>
            <w:proofErr w:type="spellStart"/>
            <w:r w:rsidRPr="002F0230">
              <w:rPr>
                <w:rFonts w:ascii="Times New Roman" w:eastAsia="Times New Roman" w:hAnsi="Times New Roman" w:cs="Times New Roman"/>
                <w:b/>
                <w:bCs/>
                <w:kern w:val="0"/>
                <w:sz w:val="14"/>
                <w:szCs w:val="14"/>
                <w:lang w:val="en-GB" w:eastAsia="hr-HR"/>
                <w14:ligatures w14:val="none"/>
              </w:rPr>
              <w:t>i</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iznos</w:t>
            </w:r>
            <w:proofErr w:type="spellEnd"/>
          </w:p>
        </w:tc>
        <w:tc>
          <w:tcPr>
            <w:tcW w:w="861" w:type="dxa"/>
            <w:shd w:val="clear" w:color="000000" w:fill="C0C0C0"/>
            <w:vAlign w:val="center"/>
            <w:hideMark/>
          </w:tcPr>
          <w:p w14:paraId="6F676680"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proofErr w:type="spellStart"/>
            <w:r w:rsidRPr="002F0230">
              <w:rPr>
                <w:rFonts w:ascii="Times New Roman" w:eastAsia="Times New Roman" w:hAnsi="Times New Roman" w:cs="Times New Roman"/>
                <w:b/>
                <w:bCs/>
                <w:kern w:val="0"/>
                <w:sz w:val="14"/>
                <w:szCs w:val="14"/>
                <w:lang w:val="en-GB" w:eastAsia="hr-HR"/>
                <w14:ligatures w14:val="none"/>
              </w:rPr>
              <w:t>Stanje</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kredita</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i</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zajma</w:t>
            </w:r>
            <w:proofErr w:type="spellEnd"/>
            <w:r w:rsidRPr="002F0230">
              <w:rPr>
                <w:rFonts w:ascii="Times New Roman" w:eastAsia="Times New Roman" w:hAnsi="Times New Roman" w:cs="Times New Roman"/>
                <w:b/>
                <w:bCs/>
                <w:kern w:val="0"/>
                <w:sz w:val="14"/>
                <w:szCs w:val="14"/>
                <w:lang w:val="en-GB" w:eastAsia="hr-HR"/>
                <w14:ligatures w14:val="none"/>
              </w:rPr>
              <w:t xml:space="preserve"> 1.1.2024.</w:t>
            </w:r>
          </w:p>
        </w:tc>
        <w:tc>
          <w:tcPr>
            <w:tcW w:w="863" w:type="dxa"/>
            <w:shd w:val="clear" w:color="000000" w:fill="C0C0C0"/>
            <w:vAlign w:val="center"/>
            <w:hideMark/>
          </w:tcPr>
          <w:p w14:paraId="6CD423C0"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proofErr w:type="spellStart"/>
            <w:r w:rsidRPr="002F0230">
              <w:rPr>
                <w:rFonts w:ascii="Times New Roman" w:eastAsia="Times New Roman" w:hAnsi="Times New Roman" w:cs="Times New Roman"/>
                <w:b/>
                <w:bCs/>
                <w:kern w:val="0"/>
                <w:sz w:val="14"/>
                <w:szCs w:val="14"/>
                <w:lang w:val="en-GB" w:eastAsia="hr-HR"/>
                <w14:ligatures w14:val="none"/>
              </w:rPr>
              <w:t>Otplate</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glavnice</w:t>
            </w:r>
            <w:proofErr w:type="spellEnd"/>
          </w:p>
        </w:tc>
        <w:tc>
          <w:tcPr>
            <w:tcW w:w="1035" w:type="dxa"/>
            <w:shd w:val="clear" w:color="000000" w:fill="C0C0C0"/>
            <w:vAlign w:val="center"/>
            <w:hideMark/>
          </w:tcPr>
          <w:p w14:paraId="216C6248"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proofErr w:type="spellStart"/>
            <w:r w:rsidRPr="002F0230">
              <w:rPr>
                <w:rFonts w:ascii="Times New Roman" w:eastAsia="Times New Roman" w:hAnsi="Times New Roman" w:cs="Times New Roman"/>
                <w:b/>
                <w:bCs/>
                <w:kern w:val="0"/>
                <w:sz w:val="14"/>
                <w:szCs w:val="14"/>
                <w:lang w:val="en-GB" w:eastAsia="hr-HR"/>
                <w14:ligatures w14:val="none"/>
              </w:rPr>
              <w:t>Primljeni</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krediti</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proofErr w:type="gramStart"/>
            <w:r w:rsidRPr="002F0230">
              <w:rPr>
                <w:rFonts w:ascii="Times New Roman" w:eastAsia="Times New Roman" w:hAnsi="Times New Roman" w:cs="Times New Roman"/>
                <w:b/>
                <w:bCs/>
                <w:kern w:val="0"/>
                <w:sz w:val="14"/>
                <w:szCs w:val="14"/>
                <w:lang w:val="en-GB" w:eastAsia="hr-HR"/>
                <w14:ligatures w14:val="none"/>
              </w:rPr>
              <w:t>i</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zajmovi</w:t>
            </w:r>
            <w:proofErr w:type="spellEnd"/>
            <w:proofErr w:type="gramEnd"/>
            <w:r w:rsidRPr="002F0230">
              <w:rPr>
                <w:rFonts w:ascii="Times New Roman" w:eastAsia="Times New Roman" w:hAnsi="Times New Roman" w:cs="Times New Roman"/>
                <w:b/>
                <w:bCs/>
                <w:kern w:val="0"/>
                <w:sz w:val="14"/>
                <w:szCs w:val="14"/>
                <w:lang w:val="en-GB" w:eastAsia="hr-HR"/>
                <w14:ligatures w14:val="none"/>
              </w:rPr>
              <w:t xml:space="preserve"> u </w:t>
            </w:r>
            <w:proofErr w:type="spellStart"/>
            <w:r w:rsidRPr="002F0230">
              <w:rPr>
                <w:rFonts w:ascii="Times New Roman" w:eastAsia="Times New Roman" w:hAnsi="Times New Roman" w:cs="Times New Roman"/>
                <w:b/>
                <w:bCs/>
                <w:kern w:val="0"/>
                <w:sz w:val="14"/>
                <w:szCs w:val="14"/>
                <w:lang w:val="en-GB" w:eastAsia="hr-HR"/>
                <w14:ligatures w14:val="none"/>
              </w:rPr>
              <w:t>tekućoj</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godini</w:t>
            </w:r>
            <w:proofErr w:type="spellEnd"/>
          </w:p>
        </w:tc>
        <w:tc>
          <w:tcPr>
            <w:tcW w:w="1035" w:type="dxa"/>
            <w:shd w:val="clear" w:color="000000" w:fill="C0C0C0"/>
            <w:vAlign w:val="center"/>
            <w:hideMark/>
          </w:tcPr>
          <w:p w14:paraId="56031C6D"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proofErr w:type="spellStart"/>
            <w:r w:rsidRPr="002F0230">
              <w:rPr>
                <w:rFonts w:ascii="Times New Roman" w:eastAsia="Times New Roman" w:hAnsi="Times New Roman" w:cs="Times New Roman"/>
                <w:b/>
                <w:bCs/>
                <w:kern w:val="0"/>
                <w:sz w:val="14"/>
                <w:szCs w:val="14"/>
                <w:lang w:val="en-GB" w:eastAsia="hr-HR"/>
                <w14:ligatures w14:val="none"/>
              </w:rPr>
              <w:t>Stanje</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kredita</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i</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zajma</w:t>
            </w:r>
            <w:proofErr w:type="spellEnd"/>
            <w:r w:rsidRPr="002F0230">
              <w:rPr>
                <w:rFonts w:ascii="Times New Roman" w:eastAsia="Times New Roman" w:hAnsi="Times New Roman" w:cs="Times New Roman"/>
                <w:b/>
                <w:bCs/>
                <w:kern w:val="0"/>
                <w:sz w:val="14"/>
                <w:szCs w:val="14"/>
                <w:lang w:val="en-GB" w:eastAsia="hr-HR"/>
                <w14:ligatures w14:val="none"/>
              </w:rPr>
              <w:t xml:space="preserve"> 30.06.2024.</w:t>
            </w:r>
          </w:p>
        </w:tc>
        <w:tc>
          <w:tcPr>
            <w:tcW w:w="1133" w:type="dxa"/>
            <w:shd w:val="clear" w:color="000000" w:fill="C0C0C0"/>
            <w:vAlign w:val="center"/>
            <w:hideMark/>
          </w:tcPr>
          <w:p w14:paraId="50666B3F"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proofErr w:type="spellStart"/>
            <w:r w:rsidRPr="002F0230">
              <w:rPr>
                <w:rFonts w:ascii="Times New Roman" w:eastAsia="Times New Roman" w:hAnsi="Times New Roman" w:cs="Times New Roman"/>
                <w:b/>
                <w:bCs/>
                <w:kern w:val="0"/>
                <w:sz w:val="14"/>
                <w:szCs w:val="14"/>
                <w:lang w:val="en-GB" w:eastAsia="hr-HR"/>
                <w14:ligatures w14:val="none"/>
              </w:rPr>
              <w:t>Revalorizacija</w:t>
            </w:r>
            <w:proofErr w:type="spellEnd"/>
            <w:r w:rsidRPr="002F0230">
              <w:rPr>
                <w:rFonts w:ascii="Times New Roman" w:eastAsia="Times New Roman" w:hAnsi="Times New Roman" w:cs="Times New Roman"/>
                <w:b/>
                <w:bCs/>
                <w:kern w:val="0"/>
                <w:sz w:val="14"/>
                <w:szCs w:val="14"/>
                <w:lang w:val="en-GB" w:eastAsia="hr-HR"/>
                <w14:ligatures w14:val="none"/>
              </w:rPr>
              <w:t xml:space="preserve"> / </w:t>
            </w:r>
            <w:proofErr w:type="spellStart"/>
            <w:r w:rsidRPr="002F0230">
              <w:rPr>
                <w:rFonts w:ascii="Times New Roman" w:eastAsia="Times New Roman" w:hAnsi="Times New Roman" w:cs="Times New Roman"/>
                <w:b/>
                <w:bCs/>
                <w:kern w:val="0"/>
                <w:sz w:val="14"/>
                <w:szCs w:val="14"/>
                <w:lang w:val="en-GB" w:eastAsia="hr-HR"/>
                <w14:ligatures w14:val="none"/>
              </w:rPr>
              <w:t>tečajne</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razlike</w:t>
            </w:r>
            <w:proofErr w:type="spellEnd"/>
            <w:r w:rsidRPr="002F0230">
              <w:rPr>
                <w:rFonts w:ascii="Times New Roman" w:eastAsia="Times New Roman" w:hAnsi="Times New Roman" w:cs="Times New Roman"/>
                <w:b/>
                <w:bCs/>
                <w:kern w:val="0"/>
                <w:sz w:val="14"/>
                <w:szCs w:val="14"/>
                <w:lang w:val="en-GB" w:eastAsia="hr-HR"/>
                <w14:ligatures w14:val="none"/>
              </w:rPr>
              <w:t xml:space="preserve"> u </w:t>
            </w:r>
            <w:proofErr w:type="spellStart"/>
            <w:r w:rsidRPr="002F0230">
              <w:rPr>
                <w:rFonts w:ascii="Times New Roman" w:eastAsia="Times New Roman" w:hAnsi="Times New Roman" w:cs="Times New Roman"/>
                <w:b/>
                <w:bCs/>
                <w:kern w:val="0"/>
                <w:sz w:val="14"/>
                <w:szCs w:val="14"/>
                <w:lang w:val="en-GB" w:eastAsia="hr-HR"/>
                <w14:ligatures w14:val="none"/>
              </w:rPr>
              <w:t>tekućoj</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godini</w:t>
            </w:r>
            <w:proofErr w:type="spellEnd"/>
          </w:p>
        </w:tc>
        <w:tc>
          <w:tcPr>
            <w:tcW w:w="1060" w:type="dxa"/>
            <w:shd w:val="clear" w:color="000000" w:fill="C0C0C0"/>
            <w:vAlign w:val="center"/>
            <w:hideMark/>
          </w:tcPr>
          <w:p w14:paraId="042D2E13"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 xml:space="preserve"> Datum </w:t>
            </w:r>
            <w:proofErr w:type="spellStart"/>
            <w:r w:rsidRPr="002F0230">
              <w:rPr>
                <w:rFonts w:ascii="Times New Roman" w:eastAsia="Times New Roman" w:hAnsi="Times New Roman" w:cs="Times New Roman"/>
                <w:b/>
                <w:bCs/>
                <w:kern w:val="0"/>
                <w:sz w:val="14"/>
                <w:szCs w:val="14"/>
                <w:lang w:val="en-GB" w:eastAsia="hr-HR"/>
                <w14:ligatures w14:val="none"/>
              </w:rPr>
              <w:t>primanja</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kredita</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i</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zajma</w:t>
            </w:r>
            <w:proofErr w:type="spellEnd"/>
          </w:p>
        </w:tc>
        <w:tc>
          <w:tcPr>
            <w:tcW w:w="1087" w:type="dxa"/>
            <w:shd w:val="clear" w:color="000000" w:fill="C0C0C0"/>
            <w:vAlign w:val="center"/>
            <w:hideMark/>
          </w:tcPr>
          <w:p w14:paraId="544D4EBE"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 xml:space="preserve">Datum </w:t>
            </w:r>
            <w:proofErr w:type="spellStart"/>
            <w:r w:rsidRPr="002F0230">
              <w:rPr>
                <w:rFonts w:ascii="Times New Roman" w:eastAsia="Times New Roman" w:hAnsi="Times New Roman" w:cs="Times New Roman"/>
                <w:b/>
                <w:bCs/>
                <w:kern w:val="0"/>
                <w:sz w:val="14"/>
                <w:szCs w:val="14"/>
                <w:lang w:val="en-GB" w:eastAsia="hr-HR"/>
                <w14:ligatures w14:val="none"/>
              </w:rPr>
              <w:t>dospijeća</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kredita</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i</w:t>
            </w:r>
            <w:proofErr w:type="spellEnd"/>
            <w:r w:rsidRPr="002F0230">
              <w:rPr>
                <w:rFonts w:ascii="Times New Roman" w:eastAsia="Times New Roman" w:hAnsi="Times New Roman" w:cs="Times New Roman"/>
                <w:b/>
                <w:bCs/>
                <w:kern w:val="0"/>
                <w:sz w:val="14"/>
                <w:szCs w:val="14"/>
                <w:lang w:val="en-GB" w:eastAsia="hr-HR"/>
                <w14:ligatures w14:val="none"/>
              </w:rPr>
              <w:t xml:space="preserve"> </w:t>
            </w:r>
            <w:proofErr w:type="spellStart"/>
            <w:r w:rsidRPr="002F0230">
              <w:rPr>
                <w:rFonts w:ascii="Times New Roman" w:eastAsia="Times New Roman" w:hAnsi="Times New Roman" w:cs="Times New Roman"/>
                <w:b/>
                <w:bCs/>
                <w:kern w:val="0"/>
                <w:sz w:val="14"/>
                <w:szCs w:val="14"/>
                <w:lang w:val="en-GB" w:eastAsia="hr-HR"/>
                <w14:ligatures w14:val="none"/>
              </w:rPr>
              <w:t>zajma</w:t>
            </w:r>
            <w:proofErr w:type="spellEnd"/>
          </w:p>
        </w:tc>
      </w:tr>
      <w:tr w:rsidR="002F0230" w:rsidRPr="002F0230" w14:paraId="1A9049B4" w14:textId="77777777" w:rsidTr="00696182">
        <w:trPr>
          <w:trHeight w:val="218"/>
          <w:jc w:val="center"/>
        </w:trPr>
        <w:tc>
          <w:tcPr>
            <w:tcW w:w="560" w:type="dxa"/>
            <w:vMerge w:val="restart"/>
            <w:shd w:val="clear" w:color="auto" w:fill="auto"/>
            <w:noWrap/>
            <w:vAlign w:val="center"/>
            <w:hideMark/>
          </w:tcPr>
          <w:p w14:paraId="0F4087FF"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1</w:t>
            </w:r>
          </w:p>
        </w:tc>
        <w:tc>
          <w:tcPr>
            <w:tcW w:w="875" w:type="dxa"/>
            <w:vMerge w:val="restart"/>
            <w:shd w:val="clear" w:color="auto" w:fill="auto"/>
            <w:vAlign w:val="center"/>
            <w:hideMark/>
          </w:tcPr>
          <w:p w14:paraId="39AE00F4" w14:textId="77777777" w:rsidR="002F0230" w:rsidRPr="002F0230" w:rsidRDefault="002F0230" w:rsidP="002F0230">
            <w:pPr>
              <w:spacing w:after="0" w:line="240" w:lineRule="auto"/>
              <w:jc w:val="center"/>
              <w:rPr>
                <w:rFonts w:ascii="Times New Roman" w:eastAsia="Times New Roman" w:hAnsi="Times New Roman" w:cs="Times New Roman"/>
                <w:kern w:val="0"/>
                <w:sz w:val="14"/>
                <w:szCs w:val="14"/>
                <w:lang w:val="en-GB" w:eastAsia="hr-HR"/>
                <w14:ligatures w14:val="none"/>
              </w:rPr>
            </w:pPr>
            <w:proofErr w:type="spellStart"/>
            <w:r w:rsidRPr="002F0230">
              <w:rPr>
                <w:rFonts w:ascii="Times New Roman" w:eastAsia="Times New Roman" w:hAnsi="Times New Roman" w:cs="Times New Roman"/>
                <w:kern w:val="0"/>
                <w:sz w:val="14"/>
                <w:szCs w:val="14"/>
                <w:lang w:val="en-GB" w:eastAsia="hr-HR"/>
                <w14:ligatures w14:val="none"/>
              </w:rPr>
              <w:t>Tuzemni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kratkoročni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krediti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zajmovi</w:t>
            </w:r>
            <w:proofErr w:type="spellEnd"/>
          </w:p>
        </w:tc>
        <w:tc>
          <w:tcPr>
            <w:tcW w:w="1052" w:type="dxa"/>
            <w:shd w:val="clear" w:color="auto" w:fill="auto"/>
            <w:vAlign w:val="center"/>
            <w:hideMark/>
          </w:tcPr>
          <w:p w14:paraId="636756C6"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994" w:type="dxa"/>
            <w:shd w:val="clear" w:color="auto" w:fill="auto"/>
            <w:vAlign w:val="center"/>
            <w:hideMark/>
          </w:tcPr>
          <w:p w14:paraId="0E78C45F"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1" w:type="dxa"/>
            <w:shd w:val="clear" w:color="auto" w:fill="auto"/>
            <w:hideMark/>
          </w:tcPr>
          <w:p w14:paraId="4A122D34"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3" w:type="dxa"/>
            <w:shd w:val="clear" w:color="auto" w:fill="auto"/>
            <w:hideMark/>
          </w:tcPr>
          <w:p w14:paraId="365D02AD"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293C7812"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0FD7207C"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133" w:type="dxa"/>
            <w:shd w:val="clear" w:color="auto" w:fill="auto"/>
            <w:hideMark/>
          </w:tcPr>
          <w:p w14:paraId="4B05F5A2"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60" w:type="dxa"/>
            <w:shd w:val="clear" w:color="auto" w:fill="auto"/>
            <w:hideMark/>
          </w:tcPr>
          <w:p w14:paraId="3EAD37B8"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87" w:type="dxa"/>
            <w:shd w:val="clear" w:color="auto" w:fill="auto"/>
            <w:noWrap/>
            <w:vAlign w:val="bottom"/>
            <w:hideMark/>
          </w:tcPr>
          <w:p w14:paraId="163F6EF4"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2FE4A5B2" w14:textId="77777777" w:rsidTr="00696182">
        <w:trPr>
          <w:trHeight w:val="210"/>
          <w:jc w:val="center"/>
        </w:trPr>
        <w:tc>
          <w:tcPr>
            <w:tcW w:w="560" w:type="dxa"/>
            <w:vMerge/>
            <w:vAlign w:val="center"/>
            <w:hideMark/>
          </w:tcPr>
          <w:p w14:paraId="2C6847AC" w14:textId="77777777" w:rsidR="002F0230" w:rsidRPr="002F0230" w:rsidRDefault="002F0230" w:rsidP="002F0230">
            <w:pPr>
              <w:spacing w:after="0" w:line="240" w:lineRule="auto"/>
              <w:rPr>
                <w:rFonts w:ascii="Times New Roman" w:eastAsia="Times New Roman" w:hAnsi="Times New Roman" w:cs="Times New Roman"/>
                <w:b/>
                <w:bCs/>
                <w:kern w:val="0"/>
                <w:sz w:val="14"/>
                <w:szCs w:val="14"/>
                <w:lang w:val="en-GB" w:eastAsia="hr-HR"/>
                <w14:ligatures w14:val="none"/>
              </w:rPr>
            </w:pPr>
          </w:p>
        </w:tc>
        <w:tc>
          <w:tcPr>
            <w:tcW w:w="875" w:type="dxa"/>
            <w:vMerge/>
            <w:vAlign w:val="center"/>
            <w:hideMark/>
          </w:tcPr>
          <w:p w14:paraId="37925DB0"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52" w:type="dxa"/>
            <w:shd w:val="clear" w:color="auto" w:fill="auto"/>
            <w:vAlign w:val="center"/>
            <w:hideMark/>
          </w:tcPr>
          <w:p w14:paraId="0520F85E"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994" w:type="dxa"/>
            <w:shd w:val="clear" w:color="auto" w:fill="auto"/>
            <w:vAlign w:val="center"/>
            <w:hideMark/>
          </w:tcPr>
          <w:p w14:paraId="5CE4CFF1"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1" w:type="dxa"/>
            <w:shd w:val="clear" w:color="auto" w:fill="auto"/>
            <w:hideMark/>
          </w:tcPr>
          <w:p w14:paraId="510A2751"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3" w:type="dxa"/>
            <w:shd w:val="clear" w:color="auto" w:fill="auto"/>
            <w:hideMark/>
          </w:tcPr>
          <w:p w14:paraId="0D93354E"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6370B3DF"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75B1573D"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133" w:type="dxa"/>
            <w:shd w:val="clear" w:color="auto" w:fill="auto"/>
            <w:hideMark/>
          </w:tcPr>
          <w:p w14:paraId="2F6CA836"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60" w:type="dxa"/>
            <w:shd w:val="clear" w:color="auto" w:fill="auto"/>
            <w:hideMark/>
          </w:tcPr>
          <w:p w14:paraId="767DEC91"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87" w:type="dxa"/>
            <w:shd w:val="clear" w:color="auto" w:fill="auto"/>
            <w:noWrap/>
            <w:vAlign w:val="bottom"/>
            <w:hideMark/>
          </w:tcPr>
          <w:p w14:paraId="57E9656B"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315F669A" w14:textId="77777777" w:rsidTr="00696182">
        <w:trPr>
          <w:trHeight w:val="210"/>
          <w:jc w:val="center"/>
        </w:trPr>
        <w:tc>
          <w:tcPr>
            <w:tcW w:w="560" w:type="dxa"/>
            <w:vMerge/>
            <w:vAlign w:val="center"/>
            <w:hideMark/>
          </w:tcPr>
          <w:p w14:paraId="71B55FC0" w14:textId="77777777" w:rsidR="002F0230" w:rsidRPr="002F0230" w:rsidRDefault="002F0230" w:rsidP="002F0230">
            <w:pPr>
              <w:spacing w:after="0" w:line="240" w:lineRule="auto"/>
              <w:rPr>
                <w:rFonts w:ascii="Times New Roman" w:eastAsia="Times New Roman" w:hAnsi="Times New Roman" w:cs="Times New Roman"/>
                <w:b/>
                <w:bCs/>
                <w:kern w:val="0"/>
                <w:sz w:val="14"/>
                <w:szCs w:val="14"/>
                <w:lang w:val="en-GB" w:eastAsia="hr-HR"/>
                <w14:ligatures w14:val="none"/>
              </w:rPr>
            </w:pPr>
          </w:p>
        </w:tc>
        <w:tc>
          <w:tcPr>
            <w:tcW w:w="875" w:type="dxa"/>
            <w:vMerge/>
            <w:vAlign w:val="center"/>
            <w:hideMark/>
          </w:tcPr>
          <w:p w14:paraId="56272A88"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52" w:type="dxa"/>
            <w:shd w:val="clear" w:color="auto" w:fill="auto"/>
            <w:vAlign w:val="center"/>
            <w:hideMark/>
          </w:tcPr>
          <w:p w14:paraId="37977EE5"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994" w:type="dxa"/>
            <w:shd w:val="clear" w:color="auto" w:fill="auto"/>
            <w:vAlign w:val="center"/>
            <w:hideMark/>
          </w:tcPr>
          <w:p w14:paraId="49EBE8B7"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1" w:type="dxa"/>
            <w:shd w:val="clear" w:color="auto" w:fill="auto"/>
            <w:hideMark/>
          </w:tcPr>
          <w:p w14:paraId="7A4B7FEE"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3" w:type="dxa"/>
            <w:shd w:val="clear" w:color="auto" w:fill="auto"/>
            <w:hideMark/>
          </w:tcPr>
          <w:p w14:paraId="3D77CA4B"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37986A66"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6D36AC02"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133" w:type="dxa"/>
            <w:shd w:val="clear" w:color="auto" w:fill="auto"/>
            <w:hideMark/>
          </w:tcPr>
          <w:p w14:paraId="6571CA93"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60" w:type="dxa"/>
            <w:shd w:val="clear" w:color="auto" w:fill="auto"/>
            <w:hideMark/>
          </w:tcPr>
          <w:p w14:paraId="5975615C"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87" w:type="dxa"/>
            <w:shd w:val="clear" w:color="auto" w:fill="auto"/>
            <w:noWrap/>
            <w:vAlign w:val="bottom"/>
            <w:hideMark/>
          </w:tcPr>
          <w:p w14:paraId="0724FF36"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30DFB8F9" w14:textId="77777777" w:rsidTr="00696182">
        <w:trPr>
          <w:trHeight w:val="210"/>
          <w:jc w:val="center"/>
        </w:trPr>
        <w:tc>
          <w:tcPr>
            <w:tcW w:w="560" w:type="dxa"/>
            <w:vMerge/>
            <w:vAlign w:val="center"/>
            <w:hideMark/>
          </w:tcPr>
          <w:p w14:paraId="33EFED53" w14:textId="77777777" w:rsidR="002F0230" w:rsidRPr="002F0230" w:rsidRDefault="002F0230" w:rsidP="002F0230">
            <w:pPr>
              <w:spacing w:after="0" w:line="240" w:lineRule="auto"/>
              <w:rPr>
                <w:rFonts w:ascii="Times New Roman" w:eastAsia="Times New Roman" w:hAnsi="Times New Roman" w:cs="Times New Roman"/>
                <w:b/>
                <w:bCs/>
                <w:kern w:val="0"/>
                <w:sz w:val="14"/>
                <w:szCs w:val="14"/>
                <w:lang w:val="en-GB" w:eastAsia="hr-HR"/>
                <w14:ligatures w14:val="none"/>
              </w:rPr>
            </w:pPr>
          </w:p>
        </w:tc>
        <w:tc>
          <w:tcPr>
            <w:tcW w:w="875" w:type="dxa"/>
            <w:vMerge/>
            <w:vAlign w:val="center"/>
            <w:hideMark/>
          </w:tcPr>
          <w:p w14:paraId="167058A7"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52" w:type="dxa"/>
            <w:shd w:val="clear" w:color="auto" w:fill="auto"/>
            <w:vAlign w:val="center"/>
            <w:hideMark/>
          </w:tcPr>
          <w:p w14:paraId="6F05CDCA"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UKUPNO</w:t>
            </w:r>
          </w:p>
        </w:tc>
        <w:tc>
          <w:tcPr>
            <w:tcW w:w="994" w:type="dxa"/>
            <w:shd w:val="clear" w:color="000000" w:fill="C0C0C0"/>
            <w:vAlign w:val="center"/>
            <w:hideMark/>
          </w:tcPr>
          <w:p w14:paraId="4CB4B764"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 </w:t>
            </w:r>
          </w:p>
        </w:tc>
        <w:tc>
          <w:tcPr>
            <w:tcW w:w="861" w:type="dxa"/>
            <w:shd w:val="pct25" w:color="C0C0C0" w:fill="auto"/>
            <w:noWrap/>
            <w:vAlign w:val="center"/>
            <w:hideMark/>
          </w:tcPr>
          <w:p w14:paraId="4BEC5EA7"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863" w:type="dxa"/>
            <w:shd w:val="pct25" w:color="C0C0C0" w:fill="auto"/>
            <w:noWrap/>
            <w:vAlign w:val="center"/>
            <w:hideMark/>
          </w:tcPr>
          <w:p w14:paraId="45F81904"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1035" w:type="dxa"/>
            <w:shd w:val="pct25" w:color="C0C0C0" w:fill="auto"/>
            <w:noWrap/>
            <w:vAlign w:val="center"/>
            <w:hideMark/>
          </w:tcPr>
          <w:p w14:paraId="59E47AF4"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1035" w:type="dxa"/>
            <w:shd w:val="pct25" w:color="C0C0C0" w:fill="auto"/>
            <w:noWrap/>
            <w:vAlign w:val="center"/>
            <w:hideMark/>
          </w:tcPr>
          <w:p w14:paraId="2D4DCDF0"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3280" w:type="dxa"/>
            <w:gridSpan w:val="3"/>
            <w:shd w:val="clear" w:color="000000" w:fill="C0C0C0"/>
            <w:hideMark/>
          </w:tcPr>
          <w:p w14:paraId="1CE24E3A" w14:textId="77777777" w:rsidR="002F0230" w:rsidRPr="002F0230" w:rsidRDefault="002F0230" w:rsidP="002F0230">
            <w:pPr>
              <w:spacing w:after="0" w:line="240" w:lineRule="auto"/>
              <w:jc w:val="center"/>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3CBCBA4D" w14:textId="77777777" w:rsidTr="00696182">
        <w:trPr>
          <w:trHeight w:val="380"/>
          <w:jc w:val="center"/>
        </w:trPr>
        <w:tc>
          <w:tcPr>
            <w:tcW w:w="560" w:type="dxa"/>
            <w:vMerge w:val="restart"/>
            <w:shd w:val="clear" w:color="auto" w:fill="auto"/>
            <w:noWrap/>
            <w:vAlign w:val="center"/>
            <w:hideMark/>
          </w:tcPr>
          <w:p w14:paraId="11C80140"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2</w:t>
            </w:r>
          </w:p>
        </w:tc>
        <w:tc>
          <w:tcPr>
            <w:tcW w:w="875" w:type="dxa"/>
            <w:vMerge w:val="restart"/>
            <w:shd w:val="clear" w:color="auto" w:fill="auto"/>
            <w:vAlign w:val="center"/>
            <w:hideMark/>
          </w:tcPr>
          <w:p w14:paraId="40E4B118" w14:textId="77777777" w:rsidR="002F0230" w:rsidRPr="002F0230" w:rsidRDefault="002F0230" w:rsidP="002F0230">
            <w:pPr>
              <w:spacing w:after="0" w:line="240" w:lineRule="auto"/>
              <w:jc w:val="center"/>
              <w:rPr>
                <w:rFonts w:ascii="Times New Roman" w:eastAsia="Times New Roman" w:hAnsi="Times New Roman" w:cs="Times New Roman"/>
                <w:kern w:val="0"/>
                <w:sz w:val="14"/>
                <w:szCs w:val="14"/>
                <w:lang w:val="en-GB" w:eastAsia="hr-HR"/>
                <w14:ligatures w14:val="none"/>
              </w:rPr>
            </w:pPr>
            <w:proofErr w:type="spellStart"/>
            <w:r w:rsidRPr="002F0230">
              <w:rPr>
                <w:rFonts w:ascii="Times New Roman" w:eastAsia="Times New Roman" w:hAnsi="Times New Roman" w:cs="Times New Roman"/>
                <w:kern w:val="0"/>
                <w:sz w:val="14"/>
                <w:szCs w:val="14"/>
                <w:lang w:val="en-GB" w:eastAsia="hr-HR"/>
                <w14:ligatures w14:val="none"/>
              </w:rPr>
              <w:t>Tuzemni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dugoročni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krediti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zajmovi</w:t>
            </w:r>
            <w:proofErr w:type="spellEnd"/>
          </w:p>
        </w:tc>
        <w:tc>
          <w:tcPr>
            <w:tcW w:w="1052" w:type="dxa"/>
            <w:vMerge w:val="restart"/>
            <w:shd w:val="clear" w:color="auto" w:fill="auto"/>
            <w:vAlign w:val="center"/>
          </w:tcPr>
          <w:p w14:paraId="206AAC14" w14:textId="77777777" w:rsidR="002F0230" w:rsidRPr="002F0230" w:rsidRDefault="002F0230" w:rsidP="002F0230">
            <w:pPr>
              <w:spacing w:after="0" w:line="240" w:lineRule="auto"/>
              <w:jc w:val="center"/>
              <w:rPr>
                <w:rFonts w:ascii="Times New Roman" w:eastAsia="Times New Roman" w:hAnsi="Times New Roman" w:cs="Times New Roman"/>
                <w:kern w:val="0"/>
                <w:sz w:val="14"/>
                <w:szCs w:val="14"/>
                <w:lang w:val="en-GB" w:eastAsia="hr-HR"/>
                <w14:ligatures w14:val="none"/>
              </w:rPr>
            </w:pPr>
            <w:proofErr w:type="spellStart"/>
            <w:r w:rsidRPr="002F0230">
              <w:rPr>
                <w:rFonts w:ascii="Times New Roman" w:eastAsia="Times New Roman" w:hAnsi="Times New Roman" w:cs="Times New Roman"/>
                <w:kern w:val="0"/>
                <w:sz w:val="14"/>
                <w:szCs w:val="14"/>
                <w:lang w:val="en-GB" w:eastAsia="hr-HR"/>
                <w14:ligatures w14:val="none"/>
              </w:rPr>
              <w:t>Zagrebačka</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banka</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d.d.</w:t>
            </w:r>
            <w:proofErr w:type="spellEnd"/>
          </w:p>
        </w:tc>
        <w:tc>
          <w:tcPr>
            <w:tcW w:w="994" w:type="dxa"/>
            <w:shd w:val="clear" w:color="auto" w:fill="auto"/>
            <w:vAlign w:val="center"/>
          </w:tcPr>
          <w:p w14:paraId="3758443F" w14:textId="77777777" w:rsidR="002F0230" w:rsidRPr="002F0230" w:rsidRDefault="002F0230" w:rsidP="002F0230">
            <w:pPr>
              <w:spacing w:after="0" w:line="240" w:lineRule="auto"/>
              <w:jc w:val="center"/>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1.459.950,89</w:t>
            </w:r>
          </w:p>
        </w:tc>
        <w:tc>
          <w:tcPr>
            <w:tcW w:w="861" w:type="dxa"/>
            <w:shd w:val="clear" w:color="auto" w:fill="auto"/>
            <w:vAlign w:val="center"/>
          </w:tcPr>
          <w:p w14:paraId="503EFB94" w14:textId="77777777" w:rsidR="002F0230" w:rsidRPr="002F0230" w:rsidRDefault="002F0230" w:rsidP="002F0230">
            <w:pPr>
              <w:spacing w:after="0" w:line="240" w:lineRule="auto"/>
              <w:jc w:val="right"/>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314.377,38</w:t>
            </w:r>
          </w:p>
        </w:tc>
        <w:tc>
          <w:tcPr>
            <w:tcW w:w="863" w:type="dxa"/>
            <w:shd w:val="clear" w:color="auto" w:fill="auto"/>
            <w:vAlign w:val="center"/>
          </w:tcPr>
          <w:p w14:paraId="1B463CAD" w14:textId="38489275" w:rsidR="002F0230" w:rsidRPr="002F0230" w:rsidRDefault="004B69AC" w:rsidP="002F0230">
            <w:pPr>
              <w:spacing w:after="0" w:line="240" w:lineRule="auto"/>
              <w:jc w:val="right"/>
              <w:rPr>
                <w:rFonts w:ascii="Times New Roman" w:eastAsia="Times New Roman" w:hAnsi="Times New Roman" w:cs="Times New Roman"/>
                <w:kern w:val="0"/>
                <w:sz w:val="14"/>
                <w:szCs w:val="14"/>
                <w:lang w:val="en-GB" w:eastAsia="hr-HR"/>
                <w14:ligatures w14:val="none"/>
              </w:rPr>
            </w:pPr>
            <w:r>
              <w:rPr>
                <w:rFonts w:ascii="Times New Roman" w:eastAsia="Times New Roman" w:hAnsi="Times New Roman" w:cs="Times New Roman"/>
                <w:kern w:val="0"/>
                <w:sz w:val="14"/>
                <w:szCs w:val="14"/>
                <w:lang w:val="en-GB" w:eastAsia="hr-HR"/>
                <w14:ligatures w14:val="none"/>
              </w:rPr>
              <w:t>49.638,60</w:t>
            </w:r>
          </w:p>
        </w:tc>
        <w:tc>
          <w:tcPr>
            <w:tcW w:w="1035" w:type="dxa"/>
            <w:shd w:val="clear" w:color="auto" w:fill="auto"/>
            <w:vAlign w:val="center"/>
          </w:tcPr>
          <w:p w14:paraId="70927F81" w14:textId="77777777" w:rsidR="002F0230" w:rsidRPr="002F0230" w:rsidRDefault="002F0230" w:rsidP="002F0230">
            <w:pPr>
              <w:spacing w:after="0" w:line="240" w:lineRule="auto"/>
              <w:jc w:val="right"/>
              <w:rPr>
                <w:rFonts w:ascii="Times New Roman" w:eastAsia="Times New Roman" w:hAnsi="Times New Roman" w:cs="Times New Roman"/>
                <w:kern w:val="0"/>
                <w:sz w:val="14"/>
                <w:szCs w:val="14"/>
                <w:lang w:val="en-GB" w:eastAsia="hr-HR"/>
                <w14:ligatures w14:val="none"/>
              </w:rPr>
            </w:pPr>
          </w:p>
        </w:tc>
        <w:tc>
          <w:tcPr>
            <w:tcW w:w="1035" w:type="dxa"/>
            <w:shd w:val="clear" w:color="auto" w:fill="auto"/>
            <w:vAlign w:val="center"/>
          </w:tcPr>
          <w:p w14:paraId="3F325CB8" w14:textId="2C45DC4B" w:rsidR="002F0230" w:rsidRPr="002F0230" w:rsidRDefault="004B69AC" w:rsidP="002F0230">
            <w:pPr>
              <w:spacing w:after="0" w:line="240" w:lineRule="auto"/>
              <w:jc w:val="right"/>
              <w:rPr>
                <w:rFonts w:ascii="Times New Roman" w:eastAsia="Times New Roman" w:hAnsi="Times New Roman" w:cs="Times New Roman"/>
                <w:kern w:val="0"/>
                <w:sz w:val="14"/>
                <w:szCs w:val="14"/>
                <w:lang w:val="en-GB" w:eastAsia="hr-HR"/>
                <w14:ligatures w14:val="none"/>
              </w:rPr>
            </w:pPr>
            <w:r>
              <w:rPr>
                <w:rFonts w:ascii="Times New Roman" w:eastAsia="Times New Roman" w:hAnsi="Times New Roman" w:cs="Times New Roman"/>
                <w:kern w:val="0"/>
                <w:sz w:val="14"/>
                <w:szCs w:val="14"/>
                <w:lang w:val="en-GB" w:eastAsia="hr-HR"/>
                <w14:ligatures w14:val="none"/>
              </w:rPr>
              <w:t>264.738,62</w:t>
            </w:r>
          </w:p>
        </w:tc>
        <w:tc>
          <w:tcPr>
            <w:tcW w:w="1133" w:type="dxa"/>
            <w:shd w:val="clear" w:color="auto" w:fill="auto"/>
            <w:vAlign w:val="center"/>
          </w:tcPr>
          <w:p w14:paraId="0A1BC534" w14:textId="77777777" w:rsidR="002F0230" w:rsidRPr="002F0230" w:rsidRDefault="002F0230" w:rsidP="002F0230">
            <w:pPr>
              <w:spacing w:after="0" w:line="240" w:lineRule="auto"/>
              <w:jc w:val="right"/>
              <w:rPr>
                <w:rFonts w:ascii="Times New Roman" w:eastAsia="Times New Roman" w:hAnsi="Times New Roman" w:cs="Times New Roman"/>
                <w:kern w:val="0"/>
                <w:sz w:val="14"/>
                <w:szCs w:val="14"/>
                <w:lang w:val="en-GB" w:eastAsia="hr-HR"/>
                <w14:ligatures w14:val="none"/>
              </w:rPr>
            </w:pPr>
          </w:p>
        </w:tc>
        <w:tc>
          <w:tcPr>
            <w:tcW w:w="1060" w:type="dxa"/>
            <w:shd w:val="clear" w:color="auto" w:fill="auto"/>
            <w:vAlign w:val="center"/>
          </w:tcPr>
          <w:p w14:paraId="666924DE" w14:textId="77777777" w:rsidR="002F0230" w:rsidRPr="002F0230" w:rsidRDefault="002F0230" w:rsidP="002F0230">
            <w:pPr>
              <w:spacing w:after="0" w:line="240" w:lineRule="auto"/>
              <w:jc w:val="right"/>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05.10.2022</w:t>
            </w:r>
          </w:p>
        </w:tc>
        <w:tc>
          <w:tcPr>
            <w:tcW w:w="1087" w:type="dxa"/>
            <w:shd w:val="clear" w:color="auto" w:fill="auto"/>
            <w:vAlign w:val="center"/>
          </w:tcPr>
          <w:p w14:paraId="6AB855B4" w14:textId="77777777" w:rsidR="002F0230" w:rsidRPr="002F0230" w:rsidRDefault="002F0230" w:rsidP="002F0230">
            <w:pPr>
              <w:spacing w:after="0" w:line="240" w:lineRule="auto"/>
              <w:jc w:val="right"/>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30.04.2030.</w:t>
            </w:r>
          </w:p>
        </w:tc>
      </w:tr>
      <w:tr w:rsidR="002F0230" w:rsidRPr="002F0230" w14:paraId="0D3D7945" w14:textId="77777777" w:rsidTr="00696182">
        <w:trPr>
          <w:trHeight w:val="405"/>
          <w:jc w:val="center"/>
        </w:trPr>
        <w:tc>
          <w:tcPr>
            <w:tcW w:w="560" w:type="dxa"/>
            <w:vMerge/>
            <w:vAlign w:val="center"/>
            <w:hideMark/>
          </w:tcPr>
          <w:p w14:paraId="2F43E2A2" w14:textId="77777777" w:rsidR="002F0230" w:rsidRPr="002F0230" w:rsidRDefault="002F0230" w:rsidP="002F0230">
            <w:pPr>
              <w:spacing w:after="0" w:line="240" w:lineRule="auto"/>
              <w:rPr>
                <w:rFonts w:ascii="Times New Roman" w:eastAsia="Times New Roman" w:hAnsi="Times New Roman" w:cs="Times New Roman"/>
                <w:b/>
                <w:bCs/>
                <w:kern w:val="0"/>
                <w:sz w:val="14"/>
                <w:szCs w:val="14"/>
                <w:lang w:val="en-GB" w:eastAsia="hr-HR"/>
                <w14:ligatures w14:val="none"/>
              </w:rPr>
            </w:pPr>
          </w:p>
        </w:tc>
        <w:tc>
          <w:tcPr>
            <w:tcW w:w="875" w:type="dxa"/>
            <w:vMerge/>
            <w:vAlign w:val="center"/>
            <w:hideMark/>
          </w:tcPr>
          <w:p w14:paraId="5A5A1F57"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52" w:type="dxa"/>
            <w:vMerge/>
            <w:vAlign w:val="center"/>
          </w:tcPr>
          <w:p w14:paraId="4E71392D"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994" w:type="dxa"/>
            <w:shd w:val="clear" w:color="auto" w:fill="auto"/>
            <w:vAlign w:val="center"/>
          </w:tcPr>
          <w:p w14:paraId="68AB54C1" w14:textId="77777777" w:rsidR="002F0230" w:rsidRPr="002F0230" w:rsidRDefault="002F0230" w:rsidP="002F0230">
            <w:pPr>
              <w:spacing w:after="0" w:line="240" w:lineRule="auto"/>
              <w:jc w:val="center"/>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EUR</w:t>
            </w:r>
          </w:p>
        </w:tc>
        <w:tc>
          <w:tcPr>
            <w:tcW w:w="861" w:type="dxa"/>
            <w:shd w:val="clear" w:color="auto" w:fill="auto"/>
            <w:vAlign w:val="center"/>
          </w:tcPr>
          <w:p w14:paraId="0FDF4F0D"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863" w:type="dxa"/>
            <w:shd w:val="clear" w:color="auto" w:fill="auto"/>
            <w:vAlign w:val="center"/>
          </w:tcPr>
          <w:p w14:paraId="04E85E86"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35" w:type="dxa"/>
            <w:shd w:val="clear" w:color="auto" w:fill="auto"/>
            <w:vAlign w:val="center"/>
          </w:tcPr>
          <w:p w14:paraId="617EE204"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35" w:type="dxa"/>
            <w:shd w:val="clear" w:color="auto" w:fill="auto"/>
            <w:vAlign w:val="center"/>
          </w:tcPr>
          <w:p w14:paraId="5BB19B27"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133" w:type="dxa"/>
            <w:shd w:val="clear" w:color="auto" w:fill="auto"/>
            <w:vAlign w:val="center"/>
          </w:tcPr>
          <w:p w14:paraId="479A0FFE"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60" w:type="dxa"/>
            <w:shd w:val="clear" w:color="auto" w:fill="auto"/>
            <w:vAlign w:val="center"/>
          </w:tcPr>
          <w:p w14:paraId="7C646188"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87" w:type="dxa"/>
            <w:shd w:val="clear" w:color="auto" w:fill="auto"/>
            <w:vAlign w:val="center"/>
          </w:tcPr>
          <w:p w14:paraId="31FE8B94"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r>
      <w:tr w:rsidR="002F0230" w:rsidRPr="002F0230" w14:paraId="1F223EA1" w14:textId="77777777" w:rsidTr="00696182">
        <w:trPr>
          <w:trHeight w:val="210"/>
          <w:jc w:val="center"/>
        </w:trPr>
        <w:tc>
          <w:tcPr>
            <w:tcW w:w="560" w:type="dxa"/>
            <w:vMerge/>
            <w:vAlign w:val="center"/>
            <w:hideMark/>
          </w:tcPr>
          <w:p w14:paraId="0A621101" w14:textId="77777777" w:rsidR="002F0230" w:rsidRPr="002F0230" w:rsidRDefault="002F0230" w:rsidP="002F0230">
            <w:pPr>
              <w:spacing w:after="0" w:line="240" w:lineRule="auto"/>
              <w:rPr>
                <w:rFonts w:ascii="Times New Roman" w:eastAsia="Times New Roman" w:hAnsi="Times New Roman" w:cs="Times New Roman"/>
                <w:b/>
                <w:bCs/>
                <w:kern w:val="0"/>
                <w:sz w:val="14"/>
                <w:szCs w:val="14"/>
                <w:lang w:val="en-GB" w:eastAsia="hr-HR"/>
                <w14:ligatures w14:val="none"/>
              </w:rPr>
            </w:pPr>
          </w:p>
        </w:tc>
        <w:tc>
          <w:tcPr>
            <w:tcW w:w="875" w:type="dxa"/>
            <w:vMerge/>
            <w:vAlign w:val="center"/>
            <w:hideMark/>
          </w:tcPr>
          <w:p w14:paraId="6F330B08"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52" w:type="dxa"/>
            <w:shd w:val="clear" w:color="auto" w:fill="auto"/>
            <w:vAlign w:val="center"/>
            <w:hideMark/>
          </w:tcPr>
          <w:p w14:paraId="143B308A"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UKUPNO</w:t>
            </w:r>
          </w:p>
        </w:tc>
        <w:tc>
          <w:tcPr>
            <w:tcW w:w="994" w:type="dxa"/>
            <w:shd w:val="clear" w:color="000000" w:fill="C0C0C0"/>
            <w:vAlign w:val="center"/>
            <w:hideMark/>
          </w:tcPr>
          <w:p w14:paraId="3DC1D0B6"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 1.459.950,89</w:t>
            </w:r>
          </w:p>
        </w:tc>
        <w:tc>
          <w:tcPr>
            <w:tcW w:w="861" w:type="dxa"/>
            <w:shd w:val="pct25" w:color="C0C0C0" w:fill="auto"/>
            <w:noWrap/>
            <w:vAlign w:val="center"/>
          </w:tcPr>
          <w:p w14:paraId="4F70A0E5"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314.377,38</w:t>
            </w:r>
          </w:p>
        </w:tc>
        <w:tc>
          <w:tcPr>
            <w:tcW w:w="863" w:type="dxa"/>
            <w:shd w:val="pct25" w:color="C0C0C0" w:fill="auto"/>
            <w:noWrap/>
            <w:vAlign w:val="center"/>
          </w:tcPr>
          <w:p w14:paraId="2ED955AC" w14:textId="701A6806" w:rsidR="002F0230" w:rsidRPr="002F0230" w:rsidRDefault="004B69AC"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Pr>
                <w:rFonts w:ascii="Times New Roman" w:eastAsia="Times New Roman" w:hAnsi="Times New Roman" w:cs="Times New Roman"/>
                <w:b/>
                <w:bCs/>
                <w:kern w:val="0"/>
                <w:sz w:val="14"/>
                <w:szCs w:val="14"/>
                <w:lang w:val="en-GB" w:eastAsia="hr-HR"/>
                <w14:ligatures w14:val="none"/>
              </w:rPr>
              <w:t>49.638,60</w:t>
            </w:r>
          </w:p>
        </w:tc>
        <w:tc>
          <w:tcPr>
            <w:tcW w:w="1035" w:type="dxa"/>
            <w:shd w:val="pct25" w:color="C0C0C0" w:fill="auto"/>
            <w:noWrap/>
            <w:vAlign w:val="center"/>
          </w:tcPr>
          <w:p w14:paraId="62B87136"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p>
        </w:tc>
        <w:tc>
          <w:tcPr>
            <w:tcW w:w="1035" w:type="dxa"/>
            <w:shd w:val="pct25" w:color="C0C0C0" w:fill="auto"/>
            <w:noWrap/>
            <w:vAlign w:val="center"/>
          </w:tcPr>
          <w:p w14:paraId="58DC1AA1" w14:textId="3C071F46" w:rsidR="002F0230" w:rsidRPr="002F0230" w:rsidRDefault="004B69AC"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Pr>
                <w:rFonts w:ascii="Times New Roman" w:eastAsia="Times New Roman" w:hAnsi="Times New Roman" w:cs="Times New Roman"/>
                <w:b/>
                <w:bCs/>
                <w:kern w:val="0"/>
                <w:sz w:val="14"/>
                <w:szCs w:val="14"/>
                <w:lang w:val="en-GB" w:eastAsia="hr-HR"/>
                <w14:ligatures w14:val="none"/>
              </w:rPr>
              <w:t>264.738,62</w:t>
            </w:r>
          </w:p>
        </w:tc>
        <w:tc>
          <w:tcPr>
            <w:tcW w:w="3280" w:type="dxa"/>
            <w:gridSpan w:val="3"/>
            <w:vMerge w:val="restart"/>
            <w:shd w:val="clear" w:color="000000" w:fill="C0C0C0"/>
            <w:hideMark/>
          </w:tcPr>
          <w:p w14:paraId="0EF66F8D" w14:textId="77777777" w:rsidR="002F0230" w:rsidRPr="002F0230" w:rsidRDefault="002F0230" w:rsidP="002F0230">
            <w:pPr>
              <w:spacing w:after="0" w:line="240" w:lineRule="auto"/>
              <w:jc w:val="center"/>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3C518C69" w14:textId="77777777" w:rsidTr="00696182">
        <w:trPr>
          <w:trHeight w:val="210"/>
          <w:jc w:val="center"/>
        </w:trPr>
        <w:tc>
          <w:tcPr>
            <w:tcW w:w="2487" w:type="dxa"/>
            <w:gridSpan w:val="3"/>
            <w:shd w:val="clear" w:color="auto" w:fill="auto"/>
            <w:noWrap/>
            <w:vAlign w:val="center"/>
            <w:hideMark/>
          </w:tcPr>
          <w:p w14:paraId="7FC9681F"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UKUPNO (1+2)</w:t>
            </w:r>
          </w:p>
        </w:tc>
        <w:tc>
          <w:tcPr>
            <w:tcW w:w="994" w:type="dxa"/>
            <w:shd w:val="clear" w:color="000000" w:fill="C0C0C0"/>
            <w:noWrap/>
            <w:vAlign w:val="center"/>
            <w:hideMark/>
          </w:tcPr>
          <w:p w14:paraId="6CAC71F5"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 </w:t>
            </w:r>
          </w:p>
        </w:tc>
        <w:tc>
          <w:tcPr>
            <w:tcW w:w="861" w:type="dxa"/>
            <w:shd w:val="pct25" w:color="C0C0C0" w:fill="auto"/>
            <w:noWrap/>
            <w:vAlign w:val="center"/>
          </w:tcPr>
          <w:p w14:paraId="2E9CB838"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p>
        </w:tc>
        <w:tc>
          <w:tcPr>
            <w:tcW w:w="863" w:type="dxa"/>
            <w:shd w:val="pct25" w:color="C0C0C0" w:fill="auto"/>
            <w:noWrap/>
            <w:vAlign w:val="center"/>
          </w:tcPr>
          <w:p w14:paraId="4D540BB1"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p>
        </w:tc>
        <w:tc>
          <w:tcPr>
            <w:tcW w:w="1035" w:type="dxa"/>
            <w:shd w:val="pct25" w:color="C0C0C0" w:fill="auto"/>
            <w:noWrap/>
            <w:vAlign w:val="center"/>
          </w:tcPr>
          <w:p w14:paraId="2C516CDA"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p>
        </w:tc>
        <w:tc>
          <w:tcPr>
            <w:tcW w:w="1035" w:type="dxa"/>
            <w:shd w:val="pct25" w:color="C0C0C0" w:fill="auto"/>
            <w:noWrap/>
            <w:vAlign w:val="center"/>
          </w:tcPr>
          <w:p w14:paraId="4AC9C215"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p>
        </w:tc>
        <w:tc>
          <w:tcPr>
            <w:tcW w:w="3280" w:type="dxa"/>
            <w:gridSpan w:val="3"/>
            <w:vMerge/>
            <w:vAlign w:val="center"/>
            <w:hideMark/>
          </w:tcPr>
          <w:p w14:paraId="39278622"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r>
      <w:tr w:rsidR="002F0230" w:rsidRPr="002F0230" w14:paraId="6E9C00CD" w14:textId="77777777" w:rsidTr="00696182">
        <w:trPr>
          <w:trHeight w:val="210"/>
          <w:jc w:val="center"/>
        </w:trPr>
        <w:tc>
          <w:tcPr>
            <w:tcW w:w="560" w:type="dxa"/>
            <w:vMerge w:val="restart"/>
            <w:shd w:val="clear" w:color="auto" w:fill="auto"/>
            <w:noWrap/>
            <w:vAlign w:val="center"/>
            <w:hideMark/>
          </w:tcPr>
          <w:p w14:paraId="1F846B9E"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3</w:t>
            </w:r>
          </w:p>
        </w:tc>
        <w:tc>
          <w:tcPr>
            <w:tcW w:w="875" w:type="dxa"/>
            <w:vMerge w:val="restart"/>
            <w:shd w:val="clear" w:color="auto" w:fill="auto"/>
            <w:vAlign w:val="center"/>
            <w:hideMark/>
          </w:tcPr>
          <w:p w14:paraId="36214D36" w14:textId="77777777" w:rsidR="002F0230" w:rsidRPr="002F0230" w:rsidRDefault="002F0230" w:rsidP="002F0230">
            <w:pPr>
              <w:spacing w:after="0" w:line="240" w:lineRule="auto"/>
              <w:jc w:val="center"/>
              <w:rPr>
                <w:rFonts w:ascii="Times New Roman" w:eastAsia="Times New Roman" w:hAnsi="Times New Roman" w:cs="Times New Roman"/>
                <w:kern w:val="0"/>
                <w:sz w:val="14"/>
                <w:szCs w:val="14"/>
                <w:lang w:val="en-GB" w:eastAsia="hr-HR"/>
                <w14:ligatures w14:val="none"/>
              </w:rPr>
            </w:pPr>
            <w:proofErr w:type="spellStart"/>
            <w:r w:rsidRPr="002F0230">
              <w:rPr>
                <w:rFonts w:ascii="Times New Roman" w:eastAsia="Times New Roman" w:hAnsi="Times New Roman" w:cs="Times New Roman"/>
                <w:kern w:val="0"/>
                <w:sz w:val="14"/>
                <w:szCs w:val="14"/>
                <w:lang w:val="en-GB" w:eastAsia="hr-HR"/>
                <w14:ligatures w14:val="none"/>
              </w:rPr>
              <w:t>Inozemni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kratkoročni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krediti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zajmovi</w:t>
            </w:r>
            <w:proofErr w:type="spellEnd"/>
          </w:p>
        </w:tc>
        <w:tc>
          <w:tcPr>
            <w:tcW w:w="1052" w:type="dxa"/>
            <w:shd w:val="clear" w:color="auto" w:fill="auto"/>
            <w:vAlign w:val="center"/>
            <w:hideMark/>
          </w:tcPr>
          <w:p w14:paraId="369BEF07"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994" w:type="dxa"/>
            <w:shd w:val="clear" w:color="auto" w:fill="auto"/>
            <w:vAlign w:val="center"/>
            <w:hideMark/>
          </w:tcPr>
          <w:p w14:paraId="172DB44A"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1" w:type="dxa"/>
            <w:shd w:val="clear" w:color="auto" w:fill="auto"/>
            <w:hideMark/>
          </w:tcPr>
          <w:p w14:paraId="4F6A3F11"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3" w:type="dxa"/>
            <w:shd w:val="clear" w:color="auto" w:fill="auto"/>
            <w:hideMark/>
          </w:tcPr>
          <w:p w14:paraId="3A025441"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06671CBB"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3CC5E09D"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133" w:type="dxa"/>
            <w:shd w:val="clear" w:color="auto" w:fill="auto"/>
            <w:hideMark/>
          </w:tcPr>
          <w:p w14:paraId="0E46C719"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60" w:type="dxa"/>
            <w:shd w:val="clear" w:color="auto" w:fill="auto"/>
            <w:hideMark/>
          </w:tcPr>
          <w:p w14:paraId="4C50B850"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87" w:type="dxa"/>
            <w:shd w:val="clear" w:color="auto" w:fill="auto"/>
            <w:hideMark/>
          </w:tcPr>
          <w:p w14:paraId="4FBBB1AC"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65CAE8DC" w14:textId="77777777" w:rsidTr="00696182">
        <w:trPr>
          <w:trHeight w:val="210"/>
          <w:jc w:val="center"/>
        </w:trPr>
        <w:tc>
          <w:tcPr>
            <w:tcW w:w="560" w:type="dxa"/>
            <w:vMerge/>
            <w:vAlign w:val="center"/>
            <w:hideMark/>
          </w:tcPr>
          <w:p w14:paraId="71D7B932" w14:textId="77777777" w:rsidR="002F0230" w:rsidRPr="002F0230" w:rsidRDefault="002F0230" w:rsidP="002F0230">
            <w:pPr>
              <w:spacing w:after="0" w:line="240" w:lineRule="auto"/>
              <w:rPr>
                <w:rFonts w:ascii="Times New Roman" w:eastAsia="Times New Roman" w:hAnsi="Times New Roman" w:cs="Times New Roman"/>
                <w:b/>
                <w:bCs/>
                <w:kern w:val="0"/>
                <w:sz w:val="14"/>
                <w:szCs w:val="14"/>
                <w:lang w:val="en-GB" w:eastAsia="hr-HR"/>
                <w14:ligatures w14:val="none"/>
              </w:rPr>
            </w:pPr>
          </w:p>
        </w:tc>
        <w:tc>
          <w:tcPr>
            <w:tcW w:w="875" w:type="dxa"/>
            <w:vMerge/>
            <w:vAlign w:val="center"/>
            <w:hideMark/>
          </w:tcPr>
          <w:p w14:paraId="7BE8B5C3"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52" w:type="dxa"/>
            <w:shd w:val="clear" w:color="auto" w:fill="auto"/>
            <w:vAlign w:val="center"/>
            <w:hideMark/>
          </w:tcPr>
          <w:p w14:paraId="2991EAC2"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994" w:type="dxa"/>
            <w:shd w:val="clear" w:color="auto" w:fill="auto"/>
            <w:vAlign w:val="center"/>
            <w:hideMark/>
          </w:tcPr>
          <w:p w14:paraId="5DE7E420"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1" w:type="dxa"/>
            <w:shd w:val="clear" w:color="auto" w:fill="auto"/>
            <w:hideMark/>
          </w:tcPr>
          <w:p w14:paraId="24277CB0"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3" w:type="dxa"/>
            <w:shd w:val="clear" w:color="auto" w:fill="auto"/>
            <w:hideMark/>
          </w:tcPr>
          <w:p w14:paraId="19E73658"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561C8F9B"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20BE0BA5"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133" w:type="dxa"/>
            <w:shd w:val="clear" w:color="auto" w:fill="auto"/>
            <w:hideMark/>
          </w:tcPr>
          <w:p w14:paraId="35D186B8"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60" w:type="dxa"/>
            <w:shd w:val="clear" w:color="auto" w:fill="auto"/>
            <w:hideMark/>
          </w:tcPr>
          <w:p w14:paraId="422A0926"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87" w:type="dxa"/>
            <w:shd w:val="clear" w:color="auto" w:fill="auto"/>
            <w:hideMark/>
          </w:tcPr>
          <w:p w14:paraId="61ADDB82"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7D3A0824" w14:textId="77777777" w:rsidTr="00696182">
        <w:trPr>
          <w:trHeight w:val="210"/>
          <w:jc w:val="center"/>
        </w:trPr>
        <w:tc>
          <w:tcPr>
            <w:tcW w:w="560" w:type="dxa"/>
            <w:vMerge/>
            <w:vAlign w:val="center"/>
            <w:hideMark/>
          </w:tcPr>
          <w:p w14:paraId="34542992" w14:textId="77777777" w:rsidR="002F0230" w:rsidRPr="002F0230" w:rsidRDefault="002F0230" w:rsidP="002F0230">
            <w:pPr>
              <w:spacing w:after="0" w:line="240" w:lineRule="auto"/>
              <w:rPr>
                <w:rFonts w:ascii="Times New Roman" w:eastAsia="Times New Roman" w:hAnsi="Times New Roman" w:cs="Times New Roman"/>
                <w:b/>
                <w:bCs/>
                <w:kern w:val="0"/>
                <w:sz w:val="14"/>
                <w:szCs w:val="14"/>
                <w:lang w:val="en-GB" w:eastAsia="hr-HR"/>
                <w14:ligatures w14:val="none"/>
              </w:rPr>
            </w:pPr>
          </w:p>
        </w:tc>
        <w:tc>
          <w:tcPr>
            <w:tcW w:w="875" w:type="dxa"/>
            <w:vMerge/>
            <w:vAlign w:val="center"/>
            <w:hideMark/>
          </w:tcPr>
          <w:p w14:paraId="1BCBA43A"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52" w:type="dxa"/>
            <w:shd w:val="clear" w:color="auto" w:fill="auto"/>
            <w:vAlign w:val="center"/>
            <w:hideMark/>
          </w:tcPr>
          <w:p w14:paraId="6E6804E8"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994" w:type="dxa"/>
            <w:shd w:val="clear" w:color="auto" w:fill="auto"/>
            <w:vAlign w:val="center"/>
            <w:hideMark/>
          </w:tcPr>
          <w:p w14:paraId="27912F32"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1" w:type="dxa"/>
            <w:shd w:val="clear" w:color="auto" w:fill="auto"/>
            <w:hideMark/>
          </w:tcPr>
          <w:p w14:paraId="07CC4ED5"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3" w:type="dxa"/>
            <w:shd w:val="clear" w:color="auto" w:fill="auto"/>
            <w:hideMark/>
          </w:tcPr>
          <w:p w14:paraId="43F907A9"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43A7C6C5"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16814E62"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133" w:type="dxa"/>
            <w:shd w:val="clear" w:color="auto" w:fill="auto"/>
            <w:hideMark/>
          </w:tcPr>
          <w:p w14:paraId="79A8BEC5"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60" w:type="dxa"/>
            <w:shd w:val="clear" w:color="auto" w:fill="auto"/>
            <w:hideMark/>
          </w:tcPr>
          <w:p w14:paraId="59AB7C1C"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87" w:type="dxa"/>
            <w:shd w:val="clear" w:color="auto" w:fill="auto"/>
            <w:hideMark/>
          </w:tcPr>
          <w:p w14:paraId="22C5116B"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72C9F566" w14:textId="77777777" w:rsidTr="00696182">
        <w:trPr>
          <w:trHeight w:val="210"/>
          <w:jc w:val="center"/>
        </w:trPr>
        <w:tc>
          <w:tcPr>
            <w:tcW w:w="560" w:type="dxa"/>
            <w:vMerge/>
            <w:vAlign w:val="center"/>
            <w:hideMark/>
          </w:tcPr>
          <w:p w14:paraId="365737DA" w14:textId="77777777" w:rsidR="002F0230" w:rsidRPr="002F0230" w:rsidRDefault="002F0230" w:rsidP="002F0230">
            <w:pPr>
              <w:spacing w:after="0" w:line="240" w:lineRule="auto"/>
              <w:rPr>
                <w:rFonts w:ascii="Times New Roman" w:eastAsia="Times New Roman" w:hAnsi="Times New Roman" w:cs="Times New Roman"/>
                <w:b/>
                <w:bCs/>
                <w:kern w:val="0"/>
                <w:sz w:val="14"/>
                <w:szCs w:val="14"/>
                <w:lang w:val="en-GB" w:eastAsia="hr-HR"/>
                <w14:ligatures w14:val="none"/>
              </w:rPr>
            </w:pPr>
          </w:p>
        </w:tc>
        <w:tc>
          <w:tcPr>
            <w:tcW w:w="875" w:type="dxa"/>
            <w:vMerge/>
            <w:vAlign w:val="center"/>
            <w:hideMark/>
          </w:tcPr>
          <w:p w14:paraId="4B0679E4"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52" w:type="dxa"/>
            <w:shd w:val="clear" w:color="auto" w:fill="auto"/>
            <w:vAlign w:val="center"/>
            <w:hideMark/>
          </w:tcPr>
          <w:p w14:paraId="527EF58C"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UKUPNO</w:t>
            </w:r>
          </w:p>
        </w:tc>
        <w:tc>
          <w:tcPr>
            <w:tcW w:w="994" w:type="dxa"/>
            <w:shd w:val="clear" w:color="000000" w:fill="C0C0C0"/>
            <w:vAlign w:val="center"/>
            <w:hideMark/>
          </w:tcPr>
          <w:p w14:paraId="6B9ECDE7"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 </w:t>
            </w:r>
          </w:p>
        </w:tc>
        <w:tc>
          <w:tcPr>
            <w:tcW w:w="861" w:type="dxa"/>
            <w:shd w:val="pct25" w:color="C0C0C0" w:fill="auto"/>
            <w:noWrap/>
            <w:vAlign w:val="center"/>
            <w:hideMark/>
          </w:tcPr>
          <w:p w14:paraId="464E1326"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863" w:type="dxa"/>
            <w:shd w:val="pct25" w:color="C0C0C0" w:fill="auto"/>
            <w:noWrap/>
            <w:vAlign w:val="center"/>
            <w:hideMark/>
          </w:tcPr>
          <w:p w14:paraId="3C4178F0"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1035" w:type="dxa"/>
            <w:shd w:val="pct25" w:color="C0C0C0" w:fill="auto"/>
            <w:noWrap/>
            <w:vAlign w:val="center"/>
            <w:hideMark/>
          </w:tcPr>
          <w:p w14:paraId="36C96AC0"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1035" w:type="dxa"/>
            <w:shd w:val="pct25" w:color="C0C0C0" w:fill="auto"/>
            <w:noWrap/>
            <w:vAlign w:val="center"/>
            <w:hideMark/>
          </w:tcPr>
          <w:p w14:paraId="6811203D"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3280" w:type="dxa"/>
            <w:gridSpan w:val="3"/>
            <w:shd w:val="clear" w:color="000000" w:fill="C0C0C0"/>
            <w:hideMark/>
          </w:tcPr>
          <w:p w14:paraId="740EB1DA" w14:textId="77777777" w:rsidR="002F0230" w:rsidRPr="002F0230" w:rsidRDefault="002F0230" w:rsidP="002F0230">
            <w:pPr>
              <w:spacing w:after="0" w:line="240" w:lineRule="auto"/>
              <w:jc w:val="center"/>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21852C7C" w14:textId="77777777" w:rsidTr="00696182">
        <w:trPr>
          <w:trHeight w:val="210"/>
          <w:jc w:val="center"/>
        </w:trPr>
        <w:tc>
          <w:tcPr>
            <w:tcW w:w="560" w:type="dxa"/>
            <w:vMerge w:val="restart"/>
            <w:shd w:val="clear" w:color="auto" w:fill="auto"/>
            <w:noWrap/>
            <w:vAlign w:val="center"/>
            <w:hideMark/>
          </w:tcPr>
          <w:p w14:paraId="48D837F9"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4</w:t>
            </w:r>
          </w:p>
        </w:tc>
        <w:tc>
          <w:tcPr>
            <w:tcW w:w="875" w:type="dxa"/>
            <w:vMerge w:val="restart"/>
            <w:shd w:val="clear" w:color="auto" w:fill="auto"/>
            <w:vAlign w:val="center"/>
            <w:hideMark/>
          </w:tcPr>
          <w:p w14:paraId="29E83748" w14:textId="77777777" w:rsidR="002F0230" w:rsidRPr="002F0230" w:rsidRDefault="002F0230" w:rsidP="002F0230">
            <w:pPr>
              <w:spacing w:after="0" w:line="240" w:lineRule="auto"/>
              <w:jc w:val="center"/>
              <w:rPr>
                <w:rFonts w:ascii="Times New Roman" w:eastAsia="Times New Roman" w:hAnsi="Times New Roman" w:cs="Times New Roman"/>
                <w:kern w:val="0"/>
                <w:sz w:val="14"/>
                <w:szCs w:val="14"/>
                <w:lang w:val="en-GB" w:eastAsia="hr-HR"/>
                <w14:ligatures w14:val="none"/>
              </w:rPr>
            </w:pPr>
            <w:proofErr w:type="spellStart"/>
            <w:r w:rsidRPr="002F0230">
              <w:rPr>
                <w:rFonts w:ascii="Times New Roman" w:eastAsia="Times New Roman" w:hAnsi="Times New Roman" w:cs="Times New Roman"/>
                <w:kern w:val="0"/>
                <w:sz w:val="14"/>
                <w:szCs w:val="14"/>
                <w:lang w:val="en-GB" w:eastAsia="hr-HR"/>
                <w14:ligatures w14:val="none"/>
              </w:rPr>
              <w:t>Inozemni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dugoročni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krediti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i</w:t>
            </w:r>
            <w:proofErr w:type="spellEnd"/>
            <w:r w:rsidRPr="002F0230">
              <w:rPr>
                <w:rFonts w:ascii="Times New Roman" w:eastAsia="Times New Roman" w:hAnsi="Times New Roman" w:cs="Times New Roman"/>
                <w:kern w:val="0"/>
                <w:sz w:val="14"/>
                <w:szCs w:val="14"/>
                <w:lang w:val="en-GB" w:eastAsia="hr-HR"/>
                <w14:ligatures w14:val="none"/>
              </w:rPr>
              <w:t xml:space="preserve"> </w:t>
            </w:r>
            <w:proofErr w:type="spellStart"/>
            <w:r w:rsidRPr="002F0230">
              <w:rPr>
                <w:rFonts w:ascii="Times New Roman" w:eastAsia="Times New Roman" w:hAnsi="Times New Roman" w:cs="Times New Roman"/>
                <w:kern w:val="0"/>
                <w:sz w:val="14"/>
                <w:szCs w:val="14"/>
                <w:lang w:val="en-GB" w:eastAsia="hr-HR"/>
                <w14:ligatures w14:val="none"/>
              </w:rPr>
              <w:t>zajmovi</w:t>
            </w:r>
            <w:proofErr w:type="spellEnd"/>
          </w:p>
        </w:tc>
        <w:tc>
          <w:tcPr>
            <w:tcW w:w="1052" w:type="dxa"/>
            <w:shd w:val="clear" w:color="auto" w:fill="auto"/>
            <w:vAlign w:val="center"/>
            <w:hideMark/>
          </w:tcPr>
          <w:p w14:paraId="4C9D873E"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994" w:type="dxa"/>
            <w:shd w:val="clear" w:color="auto" w:fill="auto"/>
            <w:vAlign w:val="center"/>
            <w:hideMark/>
          </w:tcPr>
          <w:p w14:paraId="525A374E"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1" w:type="dxa"/>
            <w:shd w:val="clear" w:color="auto" w:fill="auto"/>
            <w:hideMark/>
          </w:tcPr>
          <w:p w14:paraId="6A0886BF"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3" w:type="dxa"/>
            <w:shd w:val="clear" w:color="auto" w:fill="auto"/>
            <w:hideMark/>
          </w:tcPr>
          <w:p w14:paraId="64263E4D"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2A3105E9"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35BC91BD"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133" w:type="dxa"/>
            <w:shd w:val="clear" w:color="auto" w:fill="auto"/>
            <w:hideMark/>
          </w:tcPr>
          <w:p w14:paraId="1E2FCE30"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60" w:type="dxa"/>
            <w:shd w:val="clear" w:color="auto" w:fill="auto"/>
            <w:hideMark/>
          </w:tcPr>
          <w:p w14:paraId="2B05C8B4"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87" w:type="dxa"/>
            <w:shd w:val="clear" w:color="auto" w:fill="auto"/>
            <w:hideMark/>
          </w:tcPr>
          <w:p w14:paraId="17F15CE3"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4A9EE9FD" w14:textId="77777777" w:rsidTr="00696182">
        <w:trPr>
          <w:trHeight w:val="210"/>
          <w:jc w:val="center"/>
        </w:trPr>
        <w:tc>
          <w:tcPr>
            <w:tcW w:w="560" w:type="dxa"/>
            <w:vMerge/>
            <w:vAlign w:val="center"/>
            <w:hideMark/>
          </w:tcPr>
          <w:p w14:paraId="0D08577C" w14:textId="77777777" w:rsidR="002F0230" w:rsidRPr="002F0230" w:rsidRDefault="002F0230" w:rsidP="002F0230">
            <w:pPr>
              <w:spacing w:after="0" w:line="240" w:lineRule="auto"/>
              <w:rPr>
                <w:rFonts w:ascii="Times New Roman" w:eastAsia="Times New Roman" w:hAnsi="Times New Roman" w:cs="Times New Roman"/>
                <w:b/>
                <w:bCs/>
                <w:kern w:val="0"/>
                <w:sz w:val="14"/>
                <w:szCs w:val="14"/>
                <w:lang w:val="en-GB" w:eastAsia="hr-HR"/>
                <w14:ligatures w14:val="none"/>
              </w:rPr>
            </w:pPr>
          </w:p>
        </w:tc>
        <w:tc>
          <w:tcPr>
            <w:tcW w:w="875" w:type="dxa"/>
            <w:vMerge/>
            <w:vAlign w:val="center"/>
            <w:hideMark/>
          </w:tcPr>
          <w:p w14:paraId="1410D9A3"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52" w:type="dxa"/>
            <w:shd w:val="clear" w:color="auto" w:fill="auto"/>
            <w:vAlign w:val="center"/>
            <w:hideMark/>
          </w:tcPr>
          <w:p w14:paraId="6579EE6C"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994" w:type="dxa"/>
            <w:shd w:val="clear" w:color="auto" w:fill="auto"/>
            <w:vAlign w:val="center"/>
            <w:hideMark/>
          </w:tcPr>
          <w:p w14:paraId="11BC8585"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1" w:type="dxa"/>
            <w:shd w:val="clear" w:color="auto" w:fill="auto"/>
            <w:hideMark/>
          </w:tcPr>
          <w:p w14:paraId="085B0275"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3" w:type="dxa"/>
            <w:shd w:val="clear" w:color="auto" w:fill="auto"/>
            <w:hideMark/>
          </w:tcPr>
          <w:p w14:paraId="2679EC64"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2E6E8069"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60410BF1"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133" w:type="dxa"/>
            <w:shd w:val="clear" w:color="auto" w:fill="auto"/>
            <w:hideMark/>
          </w:tcPr>
          <w:p w14:paraId="3A74078D"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60" w:type="dxa"/>
            <w:shd w:val="clear" w:color="auto" w:fill="auto"/>
            <w:hideMark/>
          </w:tcPr>
          <w:p w14:paraId="10526E63"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87" w:type="dxa"/>
            <w:shd w:val="clear" w:color="auto" w:fill="auto"/>
            <w:hideMark/>
          </w:tcPr>
          <w:p w14:paraId="45618E5A"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62F7411D" w14:textId="77777777" w:rsidTr="00696182">
        <w:trPr>
          <w:trHeight w:val="210"/>
          <w:jc w:val="center"/>
        </w:trPr>
        <w:tc>
          <w:tcPr>
            <w:tcW w:w="560" w:type="dxa"/>
            <w:vMerge/>
            <w:vAlign w:val="center"/>
            <w:hideMark/>
          </w:tcPr>
          <w:p w14:paraId="4D8359D7" w14:textId="77777777" w:rsidR="002F0230" w:rsidRPr="002F0230" w:rsidRDefault="002F0230" w:rsidP="002F0230">
            <w:pPr>
              <w:spacing w:after="0" w:line="240" w:lineRule="auto"/>
              <w:rPr>
                <w:rFonts w:ascii="Times New Roman" w:eastAsia="Times New Roman" w:hAnsi="Times New Roman" w:cs="Times New Roman"/>
                <w:b/>
                <w:bCs/>
                <w:kern w:val="0"/>
                <w:sz w:val="14"/>
                <w:szCs w:val="14"/>
                <w:lang w:val="en-GB" w:eastAsia="hr-HR"/>
                <w14:ligatures w14:val="none"/>
              </w:rPr>
            </w:pPr>
          </w:p>
        </w:tc>
        <w:tc>
          <w:tcPr>
            <w:tcW w:w="875" w:type="dxa"/>
            <w:vMerge/>
            <w:vAlign w:val="center"/>
            <w:hideMark/>
          </w:tcPr>
          <w:p w14:paraId="431A5928"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52" w:type="dxa"/>
            <w:shd w:val="clear" w:color="auto" w:fill="auto"/>
            <w:vAlign w:val="center"/>
            <w:hideMark/>
          </w:tcPr>
          <w:p w14:paraId="64DB3B61"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994" w:type="dxa"/>
            <w:shd w:val="clear" w:color="auto" w:fill="auto"/>
            <w:vAlign w:val="center"/>
            <w:hideMark/>
          </w:tcPr>
          <w:p w14:paraId="4981EF00"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1" w:type="dxa"/>
            <w:shd w:val="clear" w:color="auto" w:fill="auto"/>
            <w:hideMark/>
          </w:tcPr>
          <w:p w14:paraId="18BAA905"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863" w:type="dxa"/>
            <w:shd w:val="clear" w:color="auto" w:fill="auto"/>
            <w:hideMark/>
          </w:tcPr>
          <w:p w14:paraId="4BF2EC5F"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4162E442"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35" w:type="dxa"/>
            <w:shd w:val="clear" w:color="auto" w:fill="auto"/>
            <w:hideMark/>
          </w:tcPr>
          <w:p w14:paraId="09DB9976"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133" w:type="dxa"/>
            <w:shd w:val="clear" w:color="auto" w:fill="auto"/>
            <w:hideMark/>
          </w:tcPr>
          <w:p w14:paraId="489B0368"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60" w:type="dxa"/>
            <w:shd w:val="clear" w:color="auto" w:fill="auto"/>
            <w:hideMark/>
          </w:tcPr>
          <w:p w14:paraId="7DDE87D1"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c>
          <w:tcPr>
            <w:tcW w:w="1087" w:type="dxa"/>
            <w:shd w:val="clear" w:color="auto" w:fill="auto"/>
            <w:hideMark/>
          </w:tcPr>
          <w:p w14:paraId="5D0D515D"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5BF73F78" w14:textId="77777777" w:rsidTr="00696182">
        <w:trPr>
          <w:trHeight w:val="210"/>
          <w:jc w:val="center"/>
        </w:trPr>
        <w:tc>
          <w:tcPr>
            <w:tcW w:w="560" w:type="dxa"/>
            <w:vMerge/>
            <w:vAlign w:val="center"/>
            <w:hideMark/>
          </w:tcPr>
          <w:p w14:paraId="4289D7B1" w14:textId="77777777" w:rsidR="002F0230" w:rsidRPr="002F0230" w:rsidRDefault="002F0230" w:rsidP="002F0230">
            <w:pPr>
              <w:spacing w:after="0" w:line="240" w:lineRule="auto"/>
              <w:rPr>
                <w:rFonts w:ascii="Times New Roman" w:eastAsia="Times New Roman" w:hAnsi="Times New Roman" w:cs="Times New Roman"/>
                <w:b/>
                <w:bCs/>
                <w:kern w:val="0"/>
                <w:sz w:val="14"/>
                <w:szCs w:val="14"/>
                <w:lang w:val="en-GB" w:eastAsia="hr-HR"/>
                <w14:ligatures w14:val="none"/>
              </w:rPr>
            </w:pPr>
          </w:p>
        </w:tc>
        <w:tc>
          <w:tcPr>
            <w:tcW w:w="875" w:type="dxa"/>
            <w:vMerge/>
            <w:vAlign w:val="center"/>
            <w:hideMark/>
          </w:tcPr>
          <w:p w14:paraId="3D247931"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c>
          <w:tcPr>
            <w:tcW w:w="1052" w:type="dxa"/>
            <w:shd w:val="clear" w:color="auto" w:fill="auto"/>
            <w:vAlign w:val="center"/>
            <w:hideMark/>
          </w:tcPr>
          <w:p w14:paraId="3B4A291D"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UKUPNO</w:t>
            </w:r>
          </w:p>
        </w:tc>
        <w:tc>
          <w:tcPr>
            <w:tcW w:w="994" w:type="dxa"/>
            <w:shd w:val="clear" w:color="000000" w:fill="C0C0C0"/>
            <w:vAlign w:val="center"/>
            <w:hideMark/>
          </w:tcPr>
          <w:p w14:paraId="27180EFC"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 </w:t>
            </w:r>
          </w:p>
        </w:tc>
        <w:tc>
          <w:tcPr>
            <w:tcW w:w="861" w:type="dxa"/>
            <w:shd w:val="pct25" w:color="C0C0C0" w:fill="auto"/>
            <w:noWrap/>
            <w:vAlign w:val="center"/>
            <w:hideMark/>
          </w:tcPr>
          <w:p w14:paraId="61039E08"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863" w:type="dxa"/>
            <w:shd w:val="pct25" w:color="C0C0C0" w:fill="auto"/>
            <w:noWrap/>
            <w:vAlign w:val="center"/>
            <w:hideMark/>
          </w:tcPr>
          <w:p w14:paraId="62D2737E"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1035" w:type="dxa"/>
            <w:shd w:val="pct25" w:color="C0C0C0" w:fill="auto"/>
            <w:noWrap/>
            <w:vAlign w:val="center"/>
            <w:hideMark/>
          </w:tcPr>
          <w:p w14:paraId="3EA599C4"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1035" w:type="dxa"/>
            <w:shd w:val="pct25" w:color="C0C0C0" w:fill="auto"/>
            <w:noWrap/>
            <w:vAlign w:val="center"/>
            <w:hideMark/>
          </w:tcPr>
          <w:p w14:paraId="7208CABE"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3280" w:type="dxa"/>
            <w:gridSpan w:val="3"/>
            <w:vMerge w:val="restart"/>
            <w:shd w:val="clear" w:color="000000" w:fill="C0C0C0"/>
            <w:hideMark/>
          </w:tcPr>
          <w:p w14:paraId="5656D35B" w14:textId="77777777" w:rsidR="002F0230" w:rsidRPr="002F0230" w:rsidRDefault="002F0230" w:rsidP="002F0230">
            <w:pPr>
              <w:spacing w:after="0" w:line="240" w:lineRule="auto"/>
              <w:jc w:val="center"/>
              <w:rPr>
                <w:rFonts w:ascii="Times New Roman" w:eastAsia="Times New Roman" w:hAnsi="Times New Roman" w:cs="Times New Roman"/>
                <w:kern w:val="0"/>
                <w:sz w:val="14"/>
                <w:szCs w:val="14"/>
                <w:lang w:val="en-GB" w:eastAsia="hr-HR"/>
                <w14:ligatures w14:val="none"/>
              </w:rPr>
            </w:pPr>
            <w:r w:rsidRPr="002F0230">
              <w:rPr>
                <w:rFonts w:ascii="Times New Roman" w:eastAsia="Times New Roman" w:hAnsi="Times New Roman" w:cs="Times New Roman"/>
                <w:kern w:val="0"/>
                <w:sz w:val="14"/>
                <w:szCs w:val="14"/>
                <w:lang w:val="en-GB" w:eastAsia="hr-HR"/>
                <w14:ligatures w14:val="none"/>
              </w:rPr>
              <w:t> </w:t>
            </w:r>
          </w:p>
        </w:tc>
      </w:tr>
      <w:tr w:rsidR="002F0230" w:rsidRPr="002F0230" w14:paraId="2542BDAD" w14:textId="77777777" w:rsidTr="00696182">
        <w:trPr>
          <w:trHeight w:val="210"/>
          <w:jc w:val="center"/>
        </w:trPr>
        <w:tc>
          <w:tcPr>
            <w:tcW w:w="2487" w:type="dxa"/>
            <w:gridSpan w:val="3"/>
            <w:shd w:val="clear" w:color="auto" w:fill="auto"/>
            <w:noWrap/>
            <w:vAlign w:val="bottom"/>
            <w:hideMark/>
          </w:tcPr>
          <w:p w14:paraId="374AD0A3"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UKUPNO (3+4)</w:t>
            </w:r>
          </w:p>
        </w:tc>
        <w:tc>
          <w:tcPr>
            <w:tcW w:w="994" w:type="dxa"/>
            <w:shd w:val="clear" w:color="000000" w:fill="C0C0C0"/>
            <w:noWrap/>
            <w:vAlign w:val="bottom"/>
            <w:hideMark/>
          </w:tcPr>
          <w:p w14:paraId="4C32C239"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 </w:t>
            </w:r>
          </w:p>
        </w:tc>
        <w:tc>
          <w:tcPr>
            <w:tcW w:w="861" w:type="dxa"/>
            <w:shd w:val="pct25" w:color="C0C0C0" w:fill="auto"/>
            <w:noWrap/>
            <w:vAlign w:val="center"/>
            <w:hideMark/>
          </w:tcPr>
          <w:p w14:paraId="5251E9B6"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863" w:type="dxa"/>
            <w:shd w:val="pct25" w:color="C0C0C0" w:fill="auto"/>
            <w:noWrap/>
            <w:vAlign w:val="center"/>
            <w:hideMark/>
          </w:tcPr>
          <w:p w14:paraId="2B7FBF43"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1035" w:type="dxa"/>
            <w:shd w:val="pct25" w:color="C0C0C0" w:fill="auto"/>
            <w:noWrap/>
            <w:vAlign w:val="center"/>
            <w:hideMark/>
          </w:tcPr>
          <w:p w14:paraId="5ED94681"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1035" w:type="dxa"/>
            <w:shd w:val="pct25" w:color="C0C0C0" w:fill="auto"/>
            <w:noWrap/>
            <w:vAlign w:val="center"/>
            <w:hideMark/>
          </w:tcPr>
          <w:p w14:paraId="5072A28C"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0</w:t>
            </w:r>
          </w:p>
        </w:tc>
        <w:tc>
          <w:tcPr>
            <w:tcW w:w="3280" w:type="dxa"/>
            <w:gridSpan w:val="3"/>
            <w:vMerge/>
            <w:vAlign w:val="center"/>
            <w:hideMark/>
          </w:tcPr>
          <w:p w14:paraId="58D2ACF9"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r>
      <w:tr w:rsidR="002F0230" w:rsidRPr="002F0230" w14:paraId="51117250" w14:textId="77777777" w:rsidTr="00696182">
        <w:trPr>
          <w:trHeight w:val="210"/>
          <w:jc w:val="center"/>
        </w:trPr>
        <w:tc>
          <w:tcPr>
            <w:tcW w:w="2487" w:type="dxa"/>
            <w:gridSpan w:val="3"/>
            <w:shd w:val="clear" w:color="auto" w:fill="auto"/>
            <w:noWrap/>
            <w:vAlign w:val="bottom"/>
            <w:hideMark/>
          </w:tcPr>
          <w:p w14:paraId="0C735AEF"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UKUPNO (1+2+3+4)</w:t>
            </w:r>
          </w:p>
        </w:tc>
        <w:tc>
          <w:tcPr>
            <w:tcW w:w="994" w:type="dxa"/>
            <w:shd w:val="clear" w:color="000000" w:fill="C0C0C0"/>
            <w:noWrap/>
            <w:vAlign w:val="bottom"/>
            <w:hideMark/>
          </w:tcPr>
          <w:p w14:paraId="4074486F" w14:textId="77777777" w:rsidR="002F0230" w:rsidRPr="002F0230" w:rsidRDefault="002F0230" w:rsidP="002F0230">
            <w:pPr>
              <w:spacing w:after="0" w:line="240" w:lineRule="auto"/>
              <w:jc w:val="center"/>
              <w:rPr>
                <w:rFonts w:ascii="Times New Roman" w:eastAsia="Times New Roman" w:hAnsi="Times New Roman" w:cs="Times New Roman"/>
                <w:b/>
                <w:bCs/>
                <w:kern w:val="0"/>
                <w:sz w:val="14"/>
                <w:szCs w:val="14"/>
                <w:lang w:val="en-GB" w:eastAsia="hr-HR"/>
                <w14:ligatures w14:val="none"/>
              </w:rPr>
            </w:pPr>
            <w:r w:rsidRPr="002F0230">
              <w:rPr>
                <w:rFonts w:ascii="Times New Roman" w:eastAsia="Times New Roman" w:hAnsi="Times New Roman" w:cs="Times New Roman"/>
                <w:b/>
                <w:bCs/>
                <w:kern w:val="0"/>
                <w:sz w:val="14"/>
                <w:szCs w:val="14"/>
                <w:lang w:val="en-GB" w:eastAsia="hr-HR"/>
                <w14:ligatures w14:val="none"/>
              </w:rPr>
              <w:t> </w:t>
            </w:r>
          </w:p>
        </w:tc>
        <w:tc>
          <w:tcPr>
            <w:tcW w:w="861" w:type="dxa"/>
            <w:shd w:val="pct25" w:color="C0C0C0" w:fill="auto"/>
            <w:noWrap/>
            <w:vAlign w:val="center"/>
          </w:tcPr>
          <w:p w14:paraId="480B9A59"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p>
        </w:tc>
        <w:tc>
          <w:tcPr>
            <w:tcW w:w="863" w:type="dxa"/>
            <w:shd w:val="pct25" w:color="C0C0C0" w:fill="auto"/>
            <w:noWrap/>
            <w:vAlign w:val="center"/>
          </w:tcPr>
          <w:p w14:paraId="002D21E0"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p>
        </w:tc>
        <w:tc>
          <w:tcPr>
            <w:tcW w:w="1035" w:type="dxa"/>
            <w:shd w:val="pct25" w:color="C0C0C0" w:fill="auto"/>
            <w:noWrap/>
            <w:vAlign w:val="center"/>
          </w:tcPr>
          <w:p w14:paraId="5E79442C"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p>
        </w:tc>
        <w:tc>
          <w:tcPr>
            <w:tcW w:w="1035" w:type="dxa"/>
            <w:shd w:val="pct25" w:color="C0C0C0" w:fill="auto"/>
            <w:noWrap/>
            <w:vAlign w:val="center"/>
          </w:tcPr>
          <w:p w14:paraId="6D3935DB" w14:textId="77777777" w:rsidR="002F0230" w:rsidRPr="002F0230" w:rsidRDefault="002F0230" w:rsidP="002F0230">
            <w:pPr>
              <w:spacing w:after="0" w:line="240" w:lineRule="auto"/>
              <w:jc w:val="right"/>
              <w:rPr>
                <w:rFonts w:ascii="Times New Roman" w:eastAsia="Times New Roman" w:hAnsi="Times New Roman" w:cs="Times New Roman"/>
                <w:b/>
                <w:bCs/>
                <w:kern w:val="0"/>
                <w:sz w:val="14"/>
                <w:szCs w:val="14"/>
                <w:lang w:val="en-GB" w:eastAsia="hr-HR"/>
                <w14:ligatures w14:val="none"/>
              </w:rPr>
            </w:pPr>
          </w:p>
        </w:tc>
        <w:tc>
          <w:tcPr>
            <w:tcW w:w="3280" w:type="dxa"/>
            <w:gridSpan w:val="3"/>
            <w:vMerge/>
            <w:vAlign w:val="center"/>
            <w:hideMark/>
          </w:tcPr>
          <w:p w14:paraId="46D41409" w14:textId="77777777" w:rsidR="002F0230" w:rsidRPr="002F0230" w:rsidRDefault="002F0230" w:rsidP="002F0230">
            <w:pPr>
              <w:spacing w:after="0" w:line="240" w:lineRule="auto"/>
              <w:rPr>
                <w:rFonts w:ascii="Times New Roman" w:eastAsia="Times New Roman" w:hAnsi="Times New Roman" w:cs="Times New Roman"/>
                <w:kern w:val="0"/>
                <w:sz w:val="14"/>
                <w:szCs w:val="14"/>
                <w:lang w:val="en-GB" w:eastAsia="hr-HR"/>
                <w14:ligatures w14:val="none"/>
              </w:rPr>
            </w:pPr>
          </w:p>
        </w:tc>
      </w:tr>
    </w:tbl>
    <w:p w14:paraId="255B471F" w14:textId="77777777" w:rsidR="002F0230" w:rsidRPr="002F0230" w:rsidRDefault="002F0230" w:rsidP="002F0230">
      <w:pPr>
        <w:autoSpaceDN w:val="0"/>
        <w:spacing w:after="0" w:line="240" w:lineRule="auto"/>
        <w:jc w:val="both"/>
        <w:rPr>
          <w:rFonts w:ascii="Garamond" w:eastAsia="Calibri" w:hAnsi="Garamond" w:cs="Times New Roman"/>
          <w:noProof/>
          <w:kern w:val="0"/>
          <w:sz w:val="24"/>
          <w:szCs w:val="24"/>
          <w:lang w:val="en-GB"/>
          <w14:ligatures w14:val="none"/>
        </w:rPr>
      </w:pPr>
    </w:p>
    <w:p w14:paraId="39C444DB" w14:textId="77777777" w:rsidR="002F0230" w:rsidRPr="002F0230" w:rsidRDefault="002F0230" w:rsidP="002F0230">
      <w:pPr>
        <w:autoSpaceDN w:val="0"/>
        <w:spacing w:after="0" w:line="240" w:lineRule="auto"/>
        <w:jc w:val="both"/>
        <w:rPr>
          <w:rFonts w:ascii="Garamond" w:eastAsia="Calibri" w:hAnsi="Garamond" w:cs="Times New Roman"/>
          <w:noProof/>
          <w:kern w:val="0"/>
          <w:sz w:val="24"/>
          <w:szCs w:val="24"/>
          <w:lang w:val="en-GB"/>
          <w14:ligatures w14:val="none"/>
        </w:rPr>
      </w:pPr>
    </w:p>
    <w:p w14:paraId="3992622C" w14:textId="77777777" w:rsidR="002F0230" w:rsidRPr="002F0230" w:rsidRDefault="002F0230" w:rsidP="004B69AC">
      <w:pPr>
        <w:autoSpaceDN w:val="0"/>
        <w:spacing w:after="0" w:line="276" w:lineRule="auto"/>
        <w:jc w:val="both"/>
        <w:rPr>
          <w:rFonts w:ascii="Garamond" w:eastAsia="Calibri" w:hAnsi="Garamond" w:cs="Times New Roman"/>
          <w:noProof/>
          <w:kern w:val="0"/>
          <w:sz w:val="24"/>
          <w:szCs w:val="24"/>
          <w:lang w:val="en-GB"/>
          <w14:ligatures w14:val="none"/>
        </w:rPr>
      </w:pPr>
      <w:r w:rsidRPr="002F0230">
        <w:rPr>
          <w:rFonts w:ascii="Garamond" w:eastAsia="Times New Roman" w:hAnsi="Garamond" w:cs="Times New Roman"/>
          <w:noProof/>
          <w:kern w:val="0"/>
          <w:sz w:val="24"/>
          <w:szCs w:val="24"/>
          <w:lang w:val="en-GB"/>
          <w14:ligatures w14:val="none"/>
        </w:rPr>
        <w:t>Zakonska osnova za zaduživanje jedinica lokalne i područne (regionalne) samouprave sadržana je u članku 118. i 119. Zakona o proračunu („Narodne novine“, broj 144/21), kojim je propisano da se jedinice lokalne i područne (regionalne) samouprave mogu dugoročno zadužiti samo za investicije koje se financiraju iz njezina proračuna što potvrđuje predstavničko tijelo, uz suglasnost Vlade RH. Postupak dobivanja suglasnosti za zaduživanje od Ministarstva financija i Vlade RH te prilozi i dokumentacija koji se prilažu uz zahtjev uređeni su Pravilnikom o postupku zaduživanja te davanja jamstva i suglasnosti jedinica lokalne i područne (regionalne) samouprave („Narodne novine“, broj 55/09, 139/10).</w:t>
      </w:r>
    </w:p>
    <w:p w14:paraId="3FCCF8F1"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35770FEA"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33AA6019" w14:textId="1EC13C8E" w:rsidR="002F0230" w:rsidRDefault="002F0230">
      <w:pPr>
        <w:rPr>
          <w:rFonts w:ascii="Garamond" w:eastAsia="Calibri" w:hAnsi="Garamond" w:cs="Times New Roman"/>
          <w:noProof/>
          <w:kern w:val="0"/>
          <w:sz w:val="24"/>
          <w:szCs w:val="24"/>
          <w:lang w:val="en-GB"/>
          <w14:ligatures w14:val="none"/>
        </w:rPr>
      </w:pPr>
      <w:r>
        <w:rPr>
          <w:rFonts w:ascii="Garamond" w:eastAsia="Calibri" w:hAnsi="Garamond" w:cs="Times New Roman"/>
          <w:noProof/>
          <w:kern w:val="0"/>
          <w:sz w:val="24"/>
          <w:szCs w:val="24"/>
          <w:lang w:val="en-GB"/>
          <w14:ligatures w14:val="none"/>
        </w:rPr>
        <w:br w:type="page"/>
      </w:r>
    </w:p>
    <w:p w14:paraId="763CC543" w14:textId="77777777" w:rsidR="002F0230" w:rsidRPr="002F0230" w:rsidRDefault="002F0230" w:rsidP="002F0230">
      <w:pPr>
        <w:autoSpaceDN w:val="0"/>
        <w:spacing w:after="0" w:line="240" w:lineRule="auto"/>
        <w:jc w:val="both"/>
        <w:rPr>
          <w:rFonts w:ascii="Garamond" w:eastAsia="Calibri" w:hAnsi="Garamond" w:cs="Times New Roman"/>
          <w:noProof/>
          <w:kern w:val="0"/>
          <w:sz w:val="24"/>
          <w:szCs w:val="24"/>
          <w:lang w:val="en-GB"/>
          <w14:ligatures w14:val="none"/>
        </w:rPr>
      </w:pPr>
    </w:p>
    <w:p w14:paraId="2A355BA0" w14:textId="77777777" w:rsidR="002F0230" w:rsidRPr="002F0230" w:rsidRDefault="002F0230" w:rsidP="002F0230">
      <w:pPr>
        <w:numPr>
          <w:ilvl w:val="1"/>
          <w:numId w:val="4"/>
        </w:numPr>
        <w:autoSpaceDN w:val="0"/>
        <w:spacing w:after="0" w:line="240" w:lineRule="auto"/>
        <w:jc w:val="both"/>
        <w:rPr>
          <w:rFonts w:ascii="Garamond" w:eastAsia="Calibri" w:hAnsi="Garamond" w:cs="Times New Roman"/>
          <w:b/>
          <w:bCs/>
          <w:noProof/>
          <w:kern w:val="0"/>
          <w:sz w:val="24"/>
          <w:szCs w:val="24"/>
          <w:lang w:val="en-GB"/>
          <w14:ligatures w14:val="none"/>
        </w:rPr>
      </w:pPr>
      <w:r w:rsidRPr="002F0230">
        <w:rPr>
          <w:rFonts w:ascii="Garamond" w:eastAsia="Times New Roman" w:hAnsi="Garamond" w:cs="Times New Roman"/>
          <w:b/>
          <w:bCs/>
          <w:noProof/>
          <w:kern w:val="0"/>
          <w:sz w:val="24"/>
          <w:szCs w:val="24"/>
          <w:lang w:val="en-GB"/>
          <w14:ligatures w14:val="none"/>
        </w:rPr>
        <w:t xml:space="preserve"> Dugoročni kredit kod Zagrebačke banke d.d. za izgradnju dječjeg vrtića i jaslica</w:t>
      </w:r>
    </w:p>
    <w:p w14:paraId="5C08D9F9" w14:textId="77777777" w:rsidR="002F0230" w:rsidRPr="002F0230" w:rsidRDefault="002F0230" w:rsidP="002F0230">
      <w:pPr>
        <w:autoSpaceDN w:val="0"/>
        <w:spacing w:after="0" w:line="240" w:lineRule="auto"/>
        <w:jc w:val="both"/>
        <w:rPr>
          <w:rFonts w:ascii="Garamond" w:eastAsia="Calibri" w:hAnsi="Garamond" w:cs="Times New Roman"/>
          <w:noProof/>
          <w:kern w:val="0"/>
          <w:sz w:val="24"/>
          <w:szCs w:val="24"/>
          <w:lang w:val="en-GB"/>
          <w14:ligatures w14:val="none"/>
        </w:rPr>
      </w:pPr>
    </w:p>
    <w:p w14:paraId="5A9EFEEC"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20A678EE" w14:textId="77777777" w:rsidR="002F0230" w:rsidRPr="002F0230" w:rsidRDefault="002F0230" w:rsidP="004B69AC">
      <w:pPr>
        <w:autoSpaceDN w:val="0"/>
        <w:spacing w:after="0" w:line="276" w:lineRule="auto"/>
        <w:jc w:val="both"/>
        <w:rPr>
          <w:rFonts w:ascii="Garamond" w:eastAsia="Calibri" w:hAnsi="Garamond" w:cs="Times New Roman"/>
          <w:noProof/>
          <w:kern w:val="0"/>
          <w:sz w:val="24"/>
          <w:szCs w:val="24"/>
          <w:lang w:val="en-GB"/>
          <w14:ligatures w14:val="none"/>
        </w:rPr>
      </w:pPr>
      <w:r w:rsidRPr="002F0230">
        <w:rPr>
          <w:rFonts w:ascii="Garamond" w:eastAsia="Calibri" w:hAnsi="Garamond" w:cs="Times New Roman"/>
          <w:noProof/>
          <w:kern w:val="0"/>
          <w:sz w:val="24"/>
          <w:szCs w:val="24"/>
          <w:lang w:val="en-GB"/>
          <w14:ligatures w14:val="none"/>
        </w:rPr>
        <w:t>Općina Tinjan dugoročno se zadužila 16.07.2020. godine kod Zagrebačke banke d.d. u iznosu od 11.000.000,00 kuna odnosno 1.459.950,89 EUR uz 1,40 % godišnje fiksne kamatne stope. Razdoblje počeka je 12 mjeseci, a prva rata dospijela je na naplatu 31.10.2022. Rok otplate kredita je 8 godina od isteka razdoblja počeka, a najkasnije do 30.04.2030, kada će zadnja rata dospijeti na naplatu. Kredit je iskorišten u cijelosti. Sredstva kredita banka je isplatila izravno na račun dobavljača, izvođača radova. Kredit se otplaćuje sukcesivno, u jednakim mjesečnim ratama.</w:t>
      </w:r>
    </w:p>
    <w:p w14:paraId="2D7A0A18" w14:textId="77777777" w:rsidR="002F0230" w:rsidRPr="002F0230" w:rsidRDefault="002F0230" w:rsidP="002F0230">
      <w:pPr>
        <w:autoSpaceDN w:val="0"/>
        <w:spacing w:after="0" w:line="276" w:lineRule="auto"/>
        <w:ind w:firstLine="360"/>
        <w:jc w:val="both"/>
        <w:rPr>
          <w:rFonts w:ascii="Garamond" w:eastAsia="Calibri" w:hAnsi="Garamond" w:cs="Times New Roman"/>
          <w:noProof/>
          <w:kern w:val="0"/>
          <w:sz w:val="24"/>
          <w:szCs w:val="24"/>
          <w:lang w:val="en-GB"/>
          <w14:ligatures w14:val="none"/>
        </w:rPr>
      </w:pPr>
    </w:p>
    <w:p w14:paraId="3DE20712" w14:textId="77777777" w:rsidR="002F0230" w:rsidRPr="002F0230" w:rsidRDefault="002F0230" w:rsidP="004B69AC">
      <w:pPr>
        <w:autoSpaceDN w:val="0"/>
        <w:spacing w:after="0" w:line="276" w:lineRule="auto"/>
        <w:jc w:val="both"/>
        <w:rPr>
          <w:rFonts w:ascii="Garamond" w:eastAsia="Calibri" w:hAnsi="Garamond" w:cs="Times New Roman"/>
          <w:noProof/>
          <w:kern w:val="0"/>
          <w:sz w:val="24"/>
          <w:szCs w:val="24"/>
          <w:lang w:val="en-GB"/>
          <w14:ligatures w14:val="none"/>
        </w:rPr>
      </w:pPr>
      <w:r w:rsidRPr="002F0230">
        <w:rPr>
          <w:rFonts w:ascii="Garamond" w:eastAsia="Calibri" w:hAnsi="Garamond" w:cs="Times New Roman"/>
          <w:noProof/>
          <w:kern w:val="0"/>
          <w:sz w:val="24"/>
          <w:szCs w:val="24"/>
          <w:lang w:val="en-GB"/>
          <w14:ligatures w14:val="none"/>
        </w:rPr>
        <w:t xml:space="preserve">Općinsko vijeće Općine Tinjan donijelo je Odluku o davanju suglasnosti za zaduživanje kod Zagrebačke banke d.d. dana 27. svibnja 2020. godine na iznos od 11.000.000,00 kuna (1.459.950,89 eura). </w:t>
      </w:r>
    </w:p>
    <w:p w14:paraId="23361AE7" w14:textId="77777777" w:rsidR="002F0230" w:rsidRPr="002F0230" w:rsidRDefault="002F0230" w:rsidP="002F0230">
      <w:pPr>
        <w:autoSpaceDN w:val="0"/>
        <w:spacing w:after="0" w:line="276" w:lineRule="auto"/>
        <w:ind w:firstLine="360"/>
        <w:jc w:val="both"/>
        <w:rPr>
          <w:rFonts w:ascii="Garamond" w:eastAsia="Calibri" w:hAnsi="Garamond" w:cs="Times New Roman"/>
          <w:noProof/>
          <w:kern w:val="0"/>
          <w:sz w:val="24"/>
          <w:szCs w:val="24"/>
          <w:lang w:val="en-GB"/>
          <w14:ligatures w14:val="none"/>
        </w:rPr>
      </w:pPr>
    </w:p>
    <w:p w14:paraId="6DB2CFD4" w14:textId="77777777" w:rsidR="002F0230" w:rsidRPr="002F0230" w:rsidRDefault="002F0230" w:rsidP="004B69AC">
      <w:pPr>
        <w:autoSpaceDN w:val="0"/>
        <w:spacing w:after="0" w:line="276" w:lineRule="auto"/>
        <w:jc w:val="both"/>
        <w:rPr>
          <w:rFonts w:ascii="Garamond" w:eastAsia="Calibri" w:hAnsi="Garamond" w:cs="Times New Roman"/>
          <w:noProof/>
          <w:kern w:val="0"/>
          <w:sz w:val="24"/>
          <w:szCs w:val="24"/>
          <w:lang w:val="en-GB"/>
          <w14:ligatures w14:val="none"/>
        </w:rPr>
      </w:pPr>
      <w:r w:rsidRPr="002F0230">
        <w:rPr>
          <w:rFonts w:ascii="Garamond" w:eastAsia="Calibri" w:hAnsi="Garamond" w:cs="Times New Roman"/>
          <w:noProof/>
          <w:kern w:val="0"/>
          <w:sz w:val="24"/>
          <w:szCs w:val="24"/>
          <w:lang w:val="en-GB"/>
          <w14:ligatures w14:val="none"/>
        </w:rPr>
        <w:t>Kredit je reprogramiran uslijed isplate dodjeljenih sredstava iz EU fondova na iznos od 2.836.178,77 kn ( 376.425,61 eura). Ugovor sa Zagrebačkom bankom sklopljen je 15. svibnja 2022. godine.</w:t>
      </w:r>
    </w:p>
    <w:p w14:paraId="7FDBF5E4"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34753207"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tbl>
      <w:tblPr>
        <w:tblW w:w="9062" w:type="dxa"/>
        <w:tblInd w:w="250" w:type="dxa"/>
        <w:tblCellMar>
          <w:left w:w="10" w:type="dxa"/>
          <w:right w:w="10" w:type="dxa"/>
        </w:tblCellMar>
        <w:tblLook w:val="0000" w:firstRow="0" w:lastRow="0" w:firstColumn="0" w:lastColumn="0" w:noHBand="0" w:noVBand="0"/>
      </w:tblPr>
      <w:tblGrid>
        <w:gridCol w:w="1812"/>
        <w:gridCol w:w="1809"/>
        <w:gridCol w:w="1812"/>
        <w:gridCol w:w="1814"/>
        <w:gridCol w:w="1815"/>
      </w:tblGrid>
      <w:tr w:rsidR="002F0230" w:rsidRPr="002F0230" w14:paraId="6C5B8E2E" w14:textId="77777777" w:rsidTr="00696182">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CF64F" w14:textId="77777777" w:rsidR="002F0230" w:rsidRPr="002F0230" w:rsidRDefault="002F0230" w:rsidP="002F0230">
            <w:pPr>
              <w:autoSpaceDN w:val="0"/>
              <w:spacing w:after="0" w:line="276" w:lineRule="auto"/>
              <w:jc w:val="center"/>
              <w:rPr>
                <w:rFonts w:ascii="Garamond" w:eastAsia="Calibri" w:hAnsi="Garamond" w:cs="Times New Roman"/>
                <w:b/>
                <w:noProof/>
                <w:kern w:val="0"/>
                <w:lang w:val="en-GB"/>
                <w14:ligatures w14:val="none"/>
              </w:rPr>
            </w:pPr>
            <w:r w:rsidRPr="002F0230">
              <w:rPr>
                <w:rFonts w:ascii="Garamond" w:eastAsia="Calibri" w:hAnsi="Garamond" w:cs="Times New Roman"/>
                <w:b/>
                <w:noProof/>
                <w:kern w:val="0"/>
                <w:lang w:val="en-GB"/>
                <w14:ligatures w14:val="none"/>
              </w:rPr>
              <w:t>Banka</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1FE46" w14:textId="77777777" w:rsidR="002F0230" w:rsidRPr="002F0230" w:rsidRDefault="002F0230" w:rsidP="002F0230">
            <w:pPr>
              <w:autoSpaceDN w:val="0"/>
              <w:spacing w:after="0" w:line="276" w:lineRule="auto"/>
              <w:jc w:val="center"/>
              <w:rPr>
                <w:rFonts w:ascii="Garamond" w:eastAsia="Calibri" w:hAnsi="Garamond" w:cs="Times New Roman"/>
                <w:b/>
                <w:noProof/>
                <w:kern w:val="0"/>
                <w:lang w:val="en-GB"/>
                <w14:ligatures w14:val="none"/>
              </w:rPr>
            </w:pPr>
            <w:r w:rsidRPr="002F0230">
              <w:rPr>
                <w:rFonts w:ascii="Garamond" w:eastAsia="Calibri" w:hAnsi="Garamond" w:cs="Times New Roman"/>
                <w:b/>
                <w:noProof/>
                <w:kern w:val="0"/>
                <w:lang w:val="en-GB"/>
                <w14:ligatures w14:val="none"/>
              </w:rPr>
              <w:t xml:space="preserve">Iznos kredita </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4D1DF" w14:textId="77777777" w:rsidR="002F0230" w:rsidRPr="002F0230" w:rsidRDefault="002F0230" w:rsidP="002F0230">
            <w:pPr>
              <w:autoSpaceDN w:val="0"/>
              <w:spacing w:after="0" w:line="276" w:lineRule="auto"/>
              <w:jc w:val="center"/>
              <w:rPr>
                <w:rFonts w:ascii="Garamond" w:eastAsia="Calibri" w:hAnsi="Garamond" w:cs="Times New Roman"/>
                <w:b/>
                <w:noProof/>
                <w:kern w:val="0"/>
                <w:lang w:val="en-GB"/>
                <w14:ligatures w14:val="none"/>
              </w:rPr>
            </w:pPr>
            <w:r w:rsidRPr="002F0230">
              <w:rPr>
                <w:rFonts w:ascii="Garamond" w:eastAsia="Calibri" w:hAnsi="Garamond" w:cs="Times New Roman"/>
                <w:b/>
                <w:noProof/>
                <w:kern w:val="0"/>
                <w:lang w:val="en-GB"/>
                <w14:ligatures w14:val="none"/>
              </w:rPr>
              <w:t>Iznos glavnice kredita 01.01.2024.</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41706" w14:textId="77777777" w:rsidR="002F0230" w:rsidRPr="002F0230" w:rsidRDefault="002F0230" w:rsidP="002F0230">
            <w:pPr>
              <w:autoSpaceDN w:val="0"/>
              <w:spacing w:after="0" w:line="276" w:lineRule="auto"/>
              <w:jc w:val="center"/>
              <w:rPr>
                <w:rFonts w:ascii="Garamond" w:eastAsia="Calibri" w:hAnsi="Garamond" w:cs="Times New Roman"/>
                <w:b/>
                <w:noProof/>
                <w:kern w:val="0"/>
                <w:lang w:val="en-GB"/>
                <w14:ligatures w14:val="none"/>
              </w:rPr>
            </w:pPr>
            <w:r w:rsidRPr="002F0230">
              <w:rPr>
                <w:rFonts w:ascii="Garamond" w:eastAsia="Calibri" w:hAnsi="Garamond" w:cs="Times New Roman"/>
                <w:b/>
                <w:noProof/>
                <w:kern w:val="0"/>
                <w:lang w:val="en-GB"/>
                <w14:ligatures w14:val="none"/>
              </w:rPr>
              <w:t>Otplata glavnice od 01.01. – 30.06.2024.</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4382B" w14:textId="77777777" w:rsidR="002F0230" w:rsidRPr="002F0230" w:rsidRDefault="002F0230" w:rsidP="002F0230">
            <w:pPr>
              <w:autoSpaceDN w:val="0"/>
              <w:spacing w:after="0" w:line="276" w:lineRule="auto"/>
              <w:jc w:val="center"/>
              <w:rPr>
                <w:rFonts w:ascii="Garamond" w:eastAsia="Calibri" w:hAnsi="Garamond" w:cs="Times New Roman"/>
                <w:b/>
                <w:noProof/>
                <w:kern w:val="0"/>
                <w:lang w:val="en-GB"/>
                <w14:ligatures w14:val="none"/>
              </w:rPr>
            </w:pPr>
            <w:r w:rsidRPr="002F0230">
              <w:rPr>
                <w:rFonts w:ascii="Garamond" w:eastAsia="Calibri" w:hAnsi="Garamond" w:cs="Times New Roman"/>
                <w:b/>
                <w:noProof/>
                <w:kern w:val="0"/>
                <w:lang w:val="en-GB"/>
                <w14:ligatures w14:val="none"/>
              </w:rPr>
              <w:t>Stanje glavnice 30.06.2024.</w:t>
            </w:r>
          </w:p>
        </w:tc>
      </w:tr>
      <w:tr w:rsidR="002F0230" w:rsidRPr="002F0230" w14:paraId="08AD356D" w14:textId="77777777" w:rsidTr="00696182">
        <w:trPr>
          <w:trHeight w:val="569"/>
        </w:trPr>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A5C45" w14:textId="77777777" w:rsidR="002F0230" w:rsidRPr="002F0230" w:rsidRDefault="002F0230" w:rsidP="002F0230">
            <w:pPr>
              <w:autoSpaceDN w:val="0"/>
              <w:spacing w:after="0" w:line="276" w:lineRule="auto"/>
              <w:jc w:val="center"/>
              <w:rPr>
                <w:rFonts w:ascii="Garamond" w:eastAsia="Calibri" w:hAnsi="Garamond" w:cs="Times New Roman"/>
                <w:noProof/>
                <w:kern w:val="0"/>
                <w:lang w:val="en-GB"/>
                <w14:ligatures w14:val="none"/>
              </w:rPr>
            </w:pPr>
            <w:r w:rsidRPr="002F0230">
              <w:rPr>
                <w:rFonts w:ascii="Garamond" w:eastAsia="Calibri" w:hAnsi="Garamond" w:cs="Times New Roman"/>
                <w:noProof/>
                <w:kern w:val="0"/>
                <w:lang w:val="en-GB"/>
                <w14:ligatures w14:val="none"/>
              </w:rPr>
              <w:t>Zagrebačka banka</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289B8" w14:textId="77777777" w:rsidR="002F0230" w:rsidRPr="002F0230" w:rsidRDefault="002F0230" w:rsidP="002F0230">
            <w:pPr>
              <w:autoSpaceDN w:val="0"/>
              <w:spacing w:after="0" w:line="276" w:lineRule="auto"/>
              <w:jc w:val="center"/>
              <w:rPr>
                <w:rFonts w:ascii="Garamond" w:eastAsia="Calibri" w:hAnsi="Garamond" w:cs="Times New Roman"/>
                <w:noProof/>
                <w:kern w:val="0"/>
                <w:lang w:val="en-GB"/>
                <w14:ligatures w14:val="none"/>
              </w:rPr>
            </w:pPr>
            <w:r w:rsidRPr="002F0230">
              <w:rPr>
                <w:rFonts w:ascii="Garamond" w:eastAsia="Calibri" w:hAnsi="Garamond" w:cs="Times New Roman"/>
                <w:noProof/>
                <w:kern w:val="0"/>
                <w:lang w:val="en-GB"/>
                <w14:ligatures w14:val="none"/>
              </w:rPr>
              <w:t>1.459.950,89 EUR</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A6310" w14:textId="77777777" w:rsidR="002F0230" w:rsidRPr="002F0230" w:rsidRDefault="002F0230" w:rsidP="002F0230">
            <w:pPr>
              <w:autoSpaceDN w:val="0"/>
              <w:spacing w:after="0" w:line="276" w:lineRule="auto"/>
              <w:jc w:val="center"/>
              <w:rPr>
                <w:rFonts w:ascii="Garamond" w:eastAsia="Calibri" w:hAnsi="Garamond" w:cs="Times New Roman"/>
                <w:noProof/>
                <w:kern w:val="0"/>
                <w:lang w:val="en-GB"/>
                <w14:ligatures w14:val="none"/>
              </w:rPr>
            </w:pPr>
            <w:r w:rsidRPr="002F0230">
              <w:rPr>
                <w:rFonts w:ascii="Garamond" w:eastAsia="Calibri" w:hAnsi="Garamond" w:cs="Times New Roman"/>
                <w:noProof/>
                <w:kern w:val="0"/>
                <w:lang w:val="en-GB"/>
                <w14:ligatures w14:val="none"/>
              </w:rPr>
              <w:t>314.377,38 EUR</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7232C" w14:textId="1D8891AC" w:rsidR="002F0230" w:rsidRPr="002F0230" w:rsidRDefault="004B69AC" w:rsidP="002F0230">
            <w:pPr>
              <w:autoSpaceDN w:val="0"/>
              <w:spacing w:after="0" w:line="276" w:lineRule="auto"/>
              <w:jc w:val="center"/>
              <w:rPr>
                <w:rFonts w:ascii="Garamond" w:eastAsia="Calibri" w:hAnsi="Garamond" w:cs="Times New Roman"/>
                <w:noProof/>
                <w:kern w:val="0"/>
                <w:lang w:val="en-GB"/>
                <w14:ligatures w14:val="none"/>
              </w:rPr>
            </w:pPr>
            <w:r>
              <w:rPr>
                <w:rFonts w:ascii="Garamond" w:eastAsia="Calibri" w:hAnsi="Garamond" w:cs="Times New Roman"/>
                <w:noProof/>
                <w:kern w:val="0"/>
                <w:lang w:val="en-GB"/>
                <w14:ligatures w14:val="none"/>
              </w:rPr>
              <w:t>49.638,60</w:t>
            </w:r>
            <w:r w:rsidR="002F0230" w:rsidRPr="002F0230">
              <w:rPr>
                <w:rFonts w:ascii="Garamond" w:eastAsia="Calibri" w:hAnsi="Garamond" w:cs="Times New Roman"/>
                <w:noProof/>
                <w:kern w:val="0"/>
                <w:lang w:val="en-GB"/>
                <w14:ligatures w14:val="none"/>
              </w:rPr>
              <w:t xml:space="preserve"> EUR</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D17F7" w14:textId="124E8134" w:rsidR="002F0230" w:rsidRPr="002F0230" w:rsidRDefault="004B69AC" w:rsidP="002F0230">
            <w:pPr>
              <w:autoSpaceDN w:val="0"/>
              <w:spacing w:after="0" w:line="276" w:lineRule="auto"/>
              <w:jc w:val="center"/>
              <w:rPr>
                <w:rFonts w:ascii="Garamond" w:eastAsia="Calibri" w:hAnsi="Garamond" w:cs="Times New Roman"/>
                <w:noProof/>
                <w:kern w:val="0"/>
                <w:lang w:val="en-GB"/>
                <w14:ligatures w14:val="none"/>
              </w:rPr>
            </w:pPr>
            <w:r>
              <w:rPr>
                <w:rFonts w:ascii="Garamond" w:eastAsia="Calibri" w:hAnsi="Garamond" w:cs="Times New Roman"/>
                <w:noProof/>
                <w:kern w:val="0"/>
                <w:lang w:val="en-GB"/>
                <w14:ligatures w14:val="none"/>
              </w:rPr>
              <w:t>264.738,62</w:t>
            </w:r>
            <w:r w:rsidR="002F0230" w:rsidRPr="002F0230">
              <w:rPr>
                <w:rFonts w:ascii="Garamond" w:eastAsia="Calibri" w:hAnsi="Garamond" w:cs="Times New Roman"/>
                <w:noProof/>
                <w:kern w:val="0"/>
                <w:lang w:val="en-GB"/>
                <w14:ligatures w14:val="none"/>
              </w:rPr>
              <w:t xml:space="preserve"> EUR</w:t>
            </w:r>
          </w:p>
        </w:tc>
      </w:tr>
    </w:tbl>
    <w:p w14:paraId="77E75024"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7FFA6218" w14:textId="77777777" w:rsidR="002F0230" w:rsidRPr="002F0230" w:rsidRDefault="002F0230" w:rsidP="002F0230">
      <w:pPr>
        <w:autoSpaceDN w:val="0"/>
        <w:spacing w:after="0" w:line="276" w:lineRule="auto"/>
        <w:rPr>
          <w:rFonts w:ascii="Garamond" w:eastAsia="Calibri" w:hAnsi="Garamond" w:cs="Times New Roman"/>
          <w:noProof/>
          <w:kern w:val="0"/>
          <w:sz w:val="24"/>
          <w:szCs w:val="24"/>
          <w:lang w:val="en-GB"/>
          <w14:ligatures w14:val="none"/>
        </w:rPr>
      </w:pPr>
    </w:p>
    <w:p w14:paraId="43923E03"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5C61C657"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2E02DBDC" w14:textId="77777777" w:rsidR="002F0230" w:rsidRPr="002F0230" w:rsidRDefault="002F0230" w:rsidP="002F0230">
      <w:pPr>
        <w:numPr>
          <w:ilvl w:val="2"/>
          <w:numId w:val="4"/>
        </w:numPr>
        <w:autoSpaceDN w:val="0"/>
        <w:spacing w:after="0" w:line="276" w:lineRule="auto"/>
        <w:jc w:val="both"/>
        <w:rPr>
          <w:rFonts w:ascii="Garamond" w:eastAsia="Calibri" w:hAnsi="Garamond" w:cs="Times New Roman"/>
          <w:b/>
          <w:bCs/>
          <w:noProof/>
          <w:kern w:val="0"/>
          <w:sz w:val="24"/>
          <w:szCs w:val="24"/>
          <w:lang w:val="en-GB"/>
          <w14:ligatures w14:val="none"/>
        </w:rPr>
      </w:pPr>
      <w:r w:rsidRPr="002F0230">
        <w:rPr>
          <w:rFonts w:ascii="Garamond" w:eastAsia="Calibri" w:hAnsi="Garamond" w:cs="Times New Roman"/>
          <w:b/>
          <w:bCs/>
          <w:noProof/>
          <w:kern w:val="0"/>
          <w:sz w:val="24"/>
          <w:szCs w:val="24"/>
          <w:lang w:val="en-GB"/>
          <w14:ligatures w14:val="none"/>
        </w:rPr>
        <w:t>Otplatni plan kredita za izgradnju dječjeg vrtića i jaslica</w:t>
      </w:r>
    </w:p>
    <w:p w14:paraId="3EB9621C" w14:textId="77777777" w:rsidR="002F0230" w:rsidRPr="002F0230" w:rsidRDefault="002F0230" w:rsidP="002F0230">
      <w:pPr>
        <w:autoSpaceDN w:val="0"/>
        <w:spacing w:after="0" w:line="276" w:lineRule="auto"/>
        <w:jc w:val="both"/>
        <w:rPr>
          <w:rFonts w:ascii="Garamond" w:eastAsia="Calibri" w:hAnsi="Garamond" w:cs="Times New Roman"/>
          <w:b/>
          <w:bCs/>
          <w:noProof/>
          <w:kern w:val="0"/>
          <w:sz w:val="24"/>
          <w:szCs w:val="24"/>
          <w:lang w:val="en-GB"/>
          <w14:ligatures w14:val="none"/>
        </w:rPr>
      </w:pPr>
    </w:p>
    <w:p w14:paraId="68F5A82F"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3341EF03"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r w:rsidRPr="002F0230">
        <w:rPr>
          <w:rFonts w:ascii="Garamond" w:eastAsia="Calibri" w:hAnsi="Garamond" w:cs="Times New Roman"/>
          <w:noProof/>
          <w:kern w:val="0"/>
          <w:sz w:val="24"/>
          <w:szCs w:val="24"/>
          <w:lang w:val="en-GB"/>
          <w14:ligatures w14:val="none"/>
        </w:rPr>
        <w:t>U nastavku je dan otplatni plan kredita u kunama.</w:t>
      </w:r>
    </w:p>
    <w:p w14:paraId="037B1B10"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tbl>
      <w:tblPr>
        <w:tblW w:w="9092" w:type="dxa"/>
        <w:jc w:val="center"/>
        <w:tblLook w:val="04A0" w:firstRow="1" w:lastRow="0" w:firstColumn="1" w:lastColumn="0" w:noHBand="0" w:noVBand="1"/>
      </w:tblPr>
      <w:tblGrid>
        <w:gridCol w:w="521"/>
        <w:gridCol w:w="921"/>
        <w:gridCol w:w="1191"/>
        <w:gridCol w:w="1231"/>
        <w:gridCol w:w="1231"/>
        <w:gridCol w:w="1171"/>
        <w:gridCol w:w="1251"/>
        <w:gridCol w:w="1561"/>
        <w:gridCol w:w="14"/>
      </w:tblGrid>
      <w:tr w:rsidR="002F0230" w:rsidRPr="002F0230" w14:paraId="798393E3" w14:textId="77777777" w:rsidTr="00696182">
        <w:trPr>
          <w:gridAfter w:val="1"/>
          <w:wAfter w:w="14" w:type="dxa"/>
          <w:trHeight w:val="375"/>
          <w:jc w:val="center"/>
        </w:trPr>
        <w:tc>
          <w:tcPr>
            <w:tcW w:w="521" w:type="dxa"/>
            <w:tcBorders>
              <w:top w:val="single" w:sz="4" w:space="0" w:color="000000"/>
              <w:left w:val="single" w:sz="4" w:space="0" w:color="000000"/>
              <w:bottom w:val="single" w:sz="4" w:space="0" w:color="6C6C6C"/>
              <w:right w:val="single" w:sz="4" w:space="0" w:color="000000"/>
            </w:tcBorders>
            <w:shd w:val="clear" w:color="auto" w:fill="auto"/>
            <w:hideMark/>
          </w:tcPr>
          <w:p w14:paraId="24C9E78A" w14:textId="77777777" w:rsidR="002F0230" w:rsidRPr="002F0230" w:rsidRDefault="002F0230" w:rsidP="002F0230">
            <w:pPr>
              <w:spacing w:after="0" w:line="240" w:lineRule="auto"/>
              <w:jc w:val="center"/>
              <w:rPr>
                <w:rFonts w:ascii="Garamond" w:eastAsia="Times New Roman" w:hAnsi="Garamond" w:cs="Arial"/>
                <w:b/>
                <w:bCs/>
                <w:kern w:val="0"/>
                <w:sz w:val="16"/>
                <w:szCs w:val="16"/>
                <w:lang w:eastAsia="hr-HR"/>
                <w14:ligatures w14:val="none"/>
              </w:rPr>
            </w:pPr>
            <w:r w:rsidRPr="002F0230">
              <w:rPr>
                <w:rFonts w:ascii="Garamond" w:eastAsia="Times New Roman" w:hAnsi="Garamond" w:cs="Arial"/>
                <w:b/>
                <w:bCs/>
                <w:kern w:val="0"/>
                <w:sz w:val="16"/>
                <w:szCs w:val="16"/>
                <w:lang w:eastAsia="hr-HR"/>
                <w14:ligatures w14:val="none"/>
              </w:rPr>
              <w:t>Raz.</w:t>
            </w:r>
          </w:p>
        </w:tc>
        <w:tc>
          <w:tcPr>
            <w:tcW w:w="921" w:type="dxa"/>
            <w:tcBorders>
              <w:top w:val="single" w:sz="4" w:space="0" w:color="000000"/>
              <w:left w:val="nil"/>
              <w:bottom w:val="single" w:sz="4" w:space="0" w:color="6C6C6C"/>
              <w:right w:val="single" w:sz="4" w:space="0" w:color="000000"/>
            </w:tcBorders>
            <w:shd w:val="clear" w:color="auto" w:fill="auto"/>
            <w:hideMark/>
          </w:tcPr>
          <w:p w14:paraId="70C471D8" w14:textId="77777777" w:rsidR="002F0230" w:rsidRPr="002F0230" w:rsidRDefault="002F0230" w:rsidP="002F0230">
            <w:pPr>
              <w:spacing w:after="0" w:line="240" w:lineRule="auto"/>
              <w:ind w:firstLineChars="100" w:firstLine="161"/>
              <w:jc w:val="center"/>
              <w:rPr>
                <w:rFonts w:ascii="Garamond" w:eastAsia="Times New Roman" w:hAnsi="Garamond" w:cs="Times New Roman"/>
                <w:color w:val="000000"/>
                <w:kern w:val="0"/>
                <w:sz w:val="16"/>
                <w:szCs w:val="16"/>
                <w:lang w:eastAsia="hr-HR"/>
                <w14:ligatures w14:val="none"/>
              </w:rPr>
            </w:pPr>
            <w:r w:rsidRPr="002F0230">
              <w:rPr>
                <w:rFonts w:ascii="Garamond" w:eastAsia="Times New Roman" w:hAnsi="Garamond" w:cs="Arial"/>
                <w:b/>
                <w:bCs/>
                <w:kern w:val="0"/>
                <w:sz w:val="16"/>
                <w:szCs w:val="16"/>
                <w:lang w:eastAsia="hr-HR"/>
                <w14:ligatures w14:val="none"/>
              </w:rPr>
              <w:t>Datum</w:t>
            </w:r>
            <w:r w:rsidRPr="002F0230">
              <w:rPr>
                <w:rFonts w:ascii="Garamond" w:eastAsia="Times New Roman" w:hAnsi="Garamond" w:cs="Times New Roman"/>
                <w:kern w:val="0"/>
                <w:sz w:val="16"/>
                <w:szCs w:val="16"/>
                <w:lang w:eastAsia="hr-HR"/>
                <w14:ligatures w14:val="none"/>
              </w:rPr>
              <w:t xml:space="preserve"> </w:t>
            </w:r>
            <w:r w:rsidRPr="002F0230">
              <w:rPr>
                <w:rFonts w:ascii="Garamond" w:eastAsia="Times New Roman" w:hAnsi="Garamond" w:cs="Arial"/>
                <w:b/>
                <w:bCs/>
                <w:kern w:val="0"/>
                <w:sz w:val="16"/>
                <w:szCs w:val="16"/>
                <w:lang w:eastAsia="hr-HR"/>
                <w14:ligatures w14:val="none"/>
              </w:rPr>
              <w:t>dospijeća</w:t>
            </w:r>
          </w:p>
        </w:tc>
        <w:tc>
          <w:tcPr>
            <w:tcW w:w="1191" w:type="dxa"/>
            <w:tcBorders>
              <w:top w:val="single" w:sz="4" w:space="0" w:color="000000"/>
              <w:left w:val="nil"/>
              <w:bottom w:val="single" w:sz="4" w:space="0" w:color="6C6C6C"/>
              <w:right w:val="single" w:sz="4" w:space="0" w:color="000000"/>
            </w:tcBorders>
            <w:shd w:val="clear" w:color="auto" w:fill="auto"/>
            <w:hideMark/>
          </w:tcPr>
          <w:p w14:paraId="3B506E12" w14:textId="77777777" w:rsidR="002F0230" w:rsidRPr="002F0230" w:rsidRDefault="002F0230" w:rsidP="002F0230">
            <w:pPr>
              <w:spacing w:after="0" w:line="240" w:lineRule="auto"/>
              <w:ind w:firstLineChars="100" w:firstLine="161"/>
              <w:jc w:val="center"/>
              <w:rPr>
                <w:rFonts w:ascii="Garamond" w:eastAsia="Times New Roman" w:hAnsi="Garamond" w:cs="Times New Roman"/>
                <w:color w:val="000000"/>
                <w:kern w:val="0"/>
                <w:sz w:val="16"/>
                <w:szCs w:val="16"/>
                <w:lang w:eastAsia="hr-HR"/>
                <w14:ligatures w14:val="none"/>
              </w:rPr>
            </w:pPr>
            <w:r w:rsidRPr="002F0230">
              <w:rPr>
                <w:rFonts w:ascii="Garamond" w:eastAsia="Times New Roman" w:hAnsi="Garamond" w:cs="Arial"/>
                <w:b/>
                <w:bCs/>
                <w:kern w:val="0"/>
                <w:sz w:val="16"/>
                <w:szCs w:val="16"/>
                <w:lang w:eastAsia="hr-HR"/>
                <w14:ligatures w14:val="none"/>
              </w:rPr>
              <w:t>Isplata</w:t>
            </w:r>
            <w:r w:rsidRPr="002F0230">
              <w:rPr>
                <w:rFonts w:ascii="Garamond" w:eastAsia="Times New Roman" w:hAnsi="Garamond" w:cs="Times New Roman"/>
                <w:kern w:val="0"/>
                <w:sz w:val="16"/>
                <w:szCs w:val="16"/>
                <w:lang w:eastAsia="hr-HR"/>
                <w14:ligatures w14:val="none"/>
              </w:rPr>
              <w:t xml:space="preserve"> </w:t>
            </w:r>
            <w:r w:rsidRPr="002F0230">
              <w:rPr>
                <w:rFonts w:ascii="Garamond" w:eastAsia="Times New Roman" w:hAnsi="Garamond" w:cs="Arial"/>
                <w:b/>
                <w:bCs/>
                <w:kern w:val="0"/>
                <w:sz w:val="16"/>
                <w:szCs w:val="16"/>
                <w:lang w:eastAsia="hr-HR"/>
                <w14:ligatures w14:val="none"/>
              </w:rPr>
              <w:t>kredita</w:t>
            </w:r>
          </w:p>
        </w:tc>
        <w:tc>
          <w:tcPr>
            <w:tcW w:w="1231" w:type="dxa"/>
            <w:tcBorders>
              <w:top w:val="single" w:sz="4" w:space="0" w:color="000000"/>
              <w:left w:val="nil"/>
              <w:bottom w:val="single" w:sz="4" w:space="0" w:color="6C6C6C"/>
              <w:right w:val="single" w:sz="4" w:space="0" w:color="000000"/>
            </w:tcBorders>
            <w:shd w:val="clear" w:color="auto" w:fill="auto"/>
            <w:hideMark/>
          </w:tcPr>
          <w:p w14:paraId="179B7318" w14:textId="77777777" w:rsidR="002F0230" w:rsidRPr="002F0230" w:rsidRDefault="002F0230" w:rsidP="002F0230">
            <w:pPr>
              <w:spacing w:after="0" w:line="240" w:lineRule="auto"/>
              <w:ind w:firstLineChars="100" w:firstLine="161"/>
              <w:jc w:val="center"/>
              <w:rPr>
                <w:rFonts w:ascii="Garamond" w:eastAsia="Times New Roman" w:hAnsi="Garamond" w:cs="Times New Roman"/>
                <w:color w:val="000000"/>
                <w:kern w:val="0"/>
                <w:sz w:val="16"/>
                <w:szCs w:val="16"/>
                <w:lang w:eastAsia="hr-HR"/>
                <w14:ligatures w14:val="none"/>
              </w:rPr>
            </w:pPr>
            <w:r w:rsidRPr="002F0230">
              <w:rPr>
                <w:rFonts w:ascii="Garamond" w:eastAsia="Times New Roman" w:hAnsi="Garamond" w:cs="Arial"/>
                <w:b/>
                <w:bCs/>
                <w:kern w:val="0"/>
                <w:sz w:val="16"/>
                <w:szCs w:val="16"/>
                <w:lang w:eastAsia="hr-HR"/>
                <w14:ligatures w14:val="none"/>
              </w:rPr>
              <w:t>Otplatni</w:t>
            </w:r>
            <w:r w:rsidRPr="002F0230">
              <w:rPr>
                <w:rFonts w:ascii="Garamond" w:eastAsia="Times New Roman" w:hAnsi="Garamond" w:cs="Times New Roman"/>
                <w:kern w:val="0"/>
                <w:sz w:val="16"/>
                <w:szCs w:val="16"/>
                <w:lang w:eastAsia="hr-HR"/>
                <w14:ligatures w14:val="none"/>
              </w:rPr>
              <w:t xml:space="preserve"> </w:t>
            </w:r>
            <w:r w:rsidRPr="002F0230">
              <w:rPr>
                <w:rFonts w:ascii="Garamond" w:eastAsia="Times New Roman" w:hAnsi="Garamond" w:cs="Arial"/>
                <w:b/>
                <w:bCs/>
                <w:kern w:val="0"/>
                <w:sz w:val="16"/>
                <w:szCs w:val="16"/>
                <w:lang w:eastAsia="hr-HR"/>
                <w14:ligatures w14:val="none"/>
              </w:rPr>
              <w:t>obrok</w:t>
            </w:r>
          </w:p>
        </w:tc>
        <w:tc>
          <w:tcPr>
            <w:tcW w:w="1231" w:type="dxa"/>
            <w:tcBorders>
              <w:top w:val="single" w:sz="4" w:space="0" w:color="000000"/>
              <w:left w:val="nil"/>
              <w:bottom w:val="single" w:sz="4" w:space="0" w:color="6C6C6C"/>
              <w:right w:val="single" w:sz="4" w:space="0" w:color="000000"/>
            </w:tcBorders>
            <w:shd w:val="clear" w:color="auto" w:fill="auto"/>
            <w:hideMark/>
          </w:tcPr>
          <w:p w14:paraId="419B2F4B" w14:textId="77777777" w:rsidR="002F0230" w:rsidRPr="002F0230" w:rsidRDefault="002F0230" w:rsidP="002F0230">
            <w:pPr>
              <w:spacing w:after="0" w:line="240" w:lineRule="auto"/>
              <w:ind w:firstLineChars="100" w:firstLine="161"/>
              <w:jc w:val="center"/>
              <w:rPr>
                <w:rFonts w:ascii="Garamond" w:eastAsia="Times New Roman" w:hAnsi="Garamond" w:cs="Times New Roman"/>
                <w:color w:val="000000"/>
                <w:kern w:val="0"/>
                <w:sz w:val="16"/>
                <w:szCs w:val="16"/>
                <w:lang w:eastAsia="hr-HR"/>
                <w14:ligatures w14:val="none"/>
              </w:rPr>
            </w:pPr>
            <w:r w:rsidRPr="002F0230">
              <w:rPr>
                <w:rFonts w:ascii="Garamond" w:eastAsia="Times New Roman" w:hAnsi="Garamond" w:cs="Arial"/>
                <w:b/>
                <w:bCs/>
                <w:kern w:val="0"/>
                <w:sz w:val="16"/>
                <w:szCs w:val="16"/>
                <w:lang w:eastAsia="hr-HR"/>
                <w14:ligatures w14:val="none"/>
              </w:rPr>
              <w:t>Otplatna</w:t>
            </w:r>
            <w:r w:rsidRPr="002F0230">
              <w:rPr>
                <w:rFonts w:ascii="Garamond" w:eastAsia="Times New Roman" w:hAnsi="Garamond" w:cs="Times New Roman"/>
                <w:kern w:val="0"/>
                <w:sz w:val="16"/>
                <w:szCs w:val="16"/>
                <w:lang w:eastAsia="hr-HR"/>
                <w14:ligatures w14:val="none"/>
              </w:rPr>
              <w:t xml:space="preserve"> </w:t>
            </w:r>
            <w:r w:rsidRPr="002F0230">
              <w:rPr>
                <w:rFonts w:ascii="Garamond" w:eastAsia="Times New Roman" w:hAnsi="Garamond" w:cs="Arial"/>
                <w:b/>
                <w:bCs/>
                <w:kern w:val="0"/>
                <w:sz w:val="16"/>
                <w:szCs w:val="16"/>
                <w:lang w:eastAsia="hr-HR"/>
                <w14:ligatures w14:val="none"/>
              </w:rPr>
              <w:t>kvota</w:t>
            </w:r>
          </w:p>
        </w:tc>
        <w:tc>
          <w:tcPr>
            <w:tcW w:w="1171" w:type="dxa"/>
            <w:tcBorders>
              <w:top w:val="single" w:sz="4" w:space="0" w:color="000000"/>
              <w:left w:val="nil"/>
              <w:bottom w:val="single" w:sz="4" w:space="0" w:color="6C6C6C"/>
              <w:right w:val="single" w:sz="4" w:space="0" w:color="000000"/>
            </w:tcBorders>
            <w:shd w:val="clear" w:color="auto" w:fill="auto"/>
            <w:hideMark/>
          </w:tcPr>
          <w:p w14:paraId="79722656" w14:textId="77777777" w:rsidR="002F0230" w:rsidRPr="002F0230" w:rsidRDefault="002F0230" w:rsidP="002F0230">
            <w:pPr>
              <w:spacing w:after="0" w:line="240" w:lineRule="auto"/>
              <w:ind w:firstLineChars="100" w:firstLine="161"/>
              <w:jc w:val="center"/>
              <w:rPr>
                <w:rFonts w:ascii="Garamond" w:eastAsia="Times New Roman" w:hAnsi="Garamond" w:cs="Times New Roman"/>
                <w:color w:val="000000"/>
                <w:kern w:val="0"/>
                <w:sz w:val="16"/>
                <w:szCs w:val="16"/>
                <w:lang w:eastAsia="hr-HR"/>
                <w14:ligatures w14:val="none"/>
              </w:rPr>
            </w:pPr>
            <w:r w:rsidRPr="002F0230">
              <w:rPr>
                <w:rFonts w:ascii="Garamond" w:eastAsia="Times New Roman" w:hAnsi="Garamond" w:cs="Arial"/>
                <w:b/>
                <w:bCs/>
                <w:kern w:val="0"/>
                <w:sz w:val="16"/>
                <w:szCs w:val="16"/>
                <w:lang w:eastAsia="hr-HR"/>
                <w14:ligatures w14:val="none"/>
              </w:rPr>
              <w:t>Uplata</w:t>
            </w:r>
            <w:r w:rsidRPr="002F0230">
              <w:rPr>
                <w:rFonts w:ascii="Garamond" w:eastAsia="Times New Roman" w:hAnsi="Garamond" w:cs="Times New Roman"/>
                <w:kern w:val="0"/>
                <w:sz w:val="16"/>
                <w:szCs w:val="16"/>
                <w:lang w:eastAsia="hr-HR"/>
                <w14:ligatures w14:val="none"/>
              </w:rPr>
              <w:t xml:space="preserve"> </w:t>
            </w:r>
            <w:r w:rsidRPr="002F0230">
              <w:rPr>
                <w:rFonts w:ascii="Garamond" w:eastAsia="Times New Roman" w:hAnsi="Garamond" w:cs="Arial"/>
                <w:b/>
                <w:bCs/>
                <w:kern w:val="0"/>
                <w:sz w:val="16"/>
                <w:szCs w:val="16"/>
                <w:lang w:eastAsia="hr-HR"/>
                <w14:ligatures w14:val="none"/>
              </w:rPr>
              <w:t>kamata</w:t>
            </w:r>
          </w:p>
        </w:tc>
        <w:tc>
          <w:tcPr>
            <w:tcW w:w="1251" w:type="dxa"/>
            <w:tcBorders>
              <w:top w:val="single" w:sz="4" w:space="0" w:color="000000"/>
              <w:left w:val="nil"/>
              <w:bottom w:val="single" w:sz="4" w:space="0" w:color="6C6C6C"/>
              <w:right w:val="single" w:sz="4" w:space="0" w:color="000000"/>
            </w:tcBorders>
            <w:shd w:val="clear" w:color="auto" w:fill="auto"/>
            <w:hideMark/>
          </w:tcPr>
          <w:p w14:paraId="2B35A622" w14:textId="77777777" w:rsidR="002F0230" w:rsidRPr="002F0230" w:rsidRDefault="002F0230" w:rsidP="002F0230">
            <w:pPr>
              <w:spacing w:after="0" w:line="240" w:lineRule="auto"/>
              <w:ind w:firstLineChars="100" w:firstLine="161"/>
              <w:jc w:val="center"/>
              <w:rPr>
                <w:rFonts w:ascii="Garamond" w:eastAsia="Times New Roman" w:hAnsi="Garamond" w:cs="Times New Roman"/>
                <w:color w:val="000000"/>
                <w:kern w:val="0"/>
                <w:sz w:val="16"/>
                <w:szCs w:val="16"/>
                <w:lang w:eastAsia="hr-HR"/>
                <w14:ligatures w14:val="none"/>
              </w:rPr>
            </w:pPr>
            <w:r w:rsidRPr="002F0230">
              <w:rPr>
                <w:rFonts w:ascii="Garamond" w:eastAsia="Times New Roman" w:hAnsi="Garamond" w:cs="Arial"/>
                <w:b/>
                <w:bCs/>
                <w:kern w:val="0"/>
                <w:sz w:val="16"/>
                <w:szCs w:val="16"/>
                <w:lang w:eastAsia="hr-HR"/>
                <w14:ligatures w14:val="none"/>
              </w:rPr>
              <w:t>Stanje</w:t>
            </w:r>
            <w:r w:rsidRPr="002F0230">
              <w:rPr>
                <w:rFonts w:ascii="Garamond" w:eastAsia="Times New Roman" w:hAnsi="Garamond" w:cs="Times New Roman"/>
                <w:kern w:val="0"/>
                <w:sz w:val="16"/>
                <w:szCs w:val="16"/>
                <w:lang w:eastAsia="hr-HR"/>
                <w14:ligatures w14:val="none"/>
              </w:rPr>
              <w:t xml:space="preserve"> </w:t>
            </w:r>
            <w:r w:rsidRPr="002F0230">
              <w:rPr>
                <w:rFonts w:ascii="Garamond" w:eastAsia="Times New Roman" w:hAnsi="Garamond" w:cs="Arial"/>
                <w:b/>
                <w:bCs/>
                <w:kern w:val="0"/>
                <w:sz w:val="16"/>
                <w:szCs w:val="16"/>
                <w:lang w:eastAsia="hr-HR"/>
                <w14:ligatures w14:val="none"/>
              </w:rPr>
              <w:t>kredita</w:t>
            </w:r>
          </w:p>
        </w:tc>
        <w:tc>
          <w:tcPr>
            <w:tcW w:w="1561" w:type="dxa"/>
            <w:tcBorders>
              <w:top w:val="single" w:sz="4" w:space="0" w:color="000000"/>
              <w:left w:val="nil"/>
              <w:bottom w:val="single" w:sz="4" w:space="0" w:color="6C6C6C"/>
              <w:right w:val="single" w:sz="4" w:space="0" w:color="000000"/>
            </w:tcBorders>
            <w:shd w:val="clear" w:color="auto" w:fill="auto"/>
            <w:hideMark/>
          </w:tcPr>
          <w:p w14:paraId="4433279D" w14:textId="77777777" w:rsidR="002F0230" w:rsidRPr="002F0230" w:rsidRDefault="002F0230" w:rsidP="002F0230">
            <w:pPr>
              <w:spacing w:after="0" w:line="240" w:lineRule="auto"/>
              <w:jc w:val="center"/>
              <w:rPr>
                <w:rFonts w:ascii="Garamond" w:eastAsia="Times New Roman" w:hAnsi="Garamond" w:cs="Arial"/>
                <w:b/>
                <w:bCs/>
                <w:kern w:val="0"/>
                <w:sz w:val="16"/>
                <w:szCs w:val="16"/>
                <w:lang w:eastAsia="hr-HR"/>
                <w14:ligatures w14:val="none"/>
              </w:rPr>
            </w:pPr>
            <w:r w:rsidRPr="002F0230">
              <w:rPr>
                <w:rFonts w:ascii="Garamond" w:eastAsia="Times New Roman" w:hAnsi="Garamond" w:cs="Arial"/>
                <w:b/>
                <w:bCs/>
                <w:kern w:val="0"/>
                <w:sz w:val="16"/>
                <w:szCs w:val="16"/>
                <w:lang w:eastAsia="hr-HR"/>
                <w14:ligatures w14:val="none"/>
              </w:rPr>
              <w:t>Opis</w:t>
            </w:r>
          </w:p>
        </w:tc>
      </w:tr>
      <w:tr w:rsidR="002F0230" w:rsidRPr="002F0230" w14:paraId="30F4C4D8"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7CD7435"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w:t>
            </w:r>
          </w:p>
        </w:tc>
        <w:tc>
          <w:tcPr>
            <w:tcW w:w="921" w:type="dxa"/>
            <w:tcBorders>
              <w:top w:val="nil"/>
              <w:left w:val="nil"/>
              <w:bottom w:val="single" w:sz="4" w:space="0" w:color="6C6C6C"/>
              <w:right w:val="single" w:sz="4" w:space="0" w:color="6C6C6C"/>
            </w:tcBorders>
            <w:shd w:val="clear" w:color="auto" w:fill="auto"/>
            <w:hideMark/>
          </w:tcPr>
          <w:p w14:paraId="2FF00220"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05.10.2022.</w:t>
            </w:r>
          </w:p>
        </w:tc>
        <w:tc>
          <w:tcPr>
            <w:tcW w:w="1191" w:type="dxa"/>
            <w:tcBorders>
              <w:top w:val="nil"/>
              <w:left w:val="nil"/>
              <w:bottom w:val="single" w:sz="4" w:space="0" w:color="6C6C6C"/>
              <w:right w:val="single" w:sz="4" w:space="0" w:color="6C6C6C"/>
            </w:tcBorders>
            <w:shd w:val="clear" w:color="auto" w:fill="auto"/>
            <w:noWrap/>
            <w:hideMark/>
          </w:tcPr>
          <w:p w14:paraId="258E5C8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2.836.178,77</w:t>
            </w:r>
          </w:p>
        </w:tc>
        <w:tc>
          <w:tcPr>
            <w:tcW w:w="1231" w:type="dxa"/>
            <w:tcBorders>
              <w:top w:val="nil"/>
              <w:left w:val="nil"/>
              <w:bottom w:val="single" w:sz="4" w:space="0" w:color="6C6C6C"/>
              <w:right w:val="single" w:sz="4" w:space="0" w:color="6C6C6C"/>
            </w:tcBorders>
            <w:shd w:val="clear" w:color="auto" w:fill="auto"/>
            <w:noWrap/>
            <w:hideMark/>
          </w:tcPr>
          <w:p w14:paraId="61810EF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F273A9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EFED90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1D8507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2.836.178,77</w:t>
            </w:r>
          </w:p>
        </w:tc>
        <w:tc>
          <w:tcPr>
            <w:tcW w:w="1561" w:type="dxa"/>
            <w:tcBorders>
              <w:top w:val="nil"/>
              <w:left w:val="nil"/>
              <w:bottom w:val="single" w:sz="4" w:space="0" w:color="6C6C6C"/>
              <w:right w:val="single" w:sz="4" w:space="0" w:color="000000"/>
            </w:tcBorders>
            <w:shd w:val="clear" w:color="auto" w:fill="auto"/>
            <w:hideMark/>
          </w:tcPr>
          <w:p w14:paraId="429388D2" w14:textId="77777777" w:rsidR="002F0230" w:rsidRPr="002F0230" w:rsidRDefault="002F0230" w:rsidP="002F0230">
            <w:pPr>
              <w:spacing w:after="0" w:line="240" w:lineRule="auto"/>
              <w:ind w:firstLineChars="400" w:firstLine="640"/>
              <w:jc w:val="right"/>
              <w:rPr>
                <w:rFonts w:ascii="Garamond" w:eastAsia="Times New Roman" w:hAnsi="Garamond" w:cs="Times New Roman"/>
                <w:color w:val="000000"/>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isplata</w:t>
            </w:r>
            <w:r w:rsidRPr="002F0230">
              <w:rPr>
                <w:rFonts w:ascii="Garamond" w:eastAsia="Times New Roman" w:hAnsi="Garamond" w:cs="Times New Roman"/>
                <w:kern w:val="0"/>
                <w:sz w:val="16"/>
                <w:szCs w:val="16"/>
                <w:lang w:eastAsia="hr-HR"/>
                <w14:ligatures w14:val="none"/>
              </w:rPr>
              <w:t xml:space="preserve"> </w:t>
            </w:r>
            <w:r w:rsidRPr="002F0230">
              <w:rPr>
                <w:rFonts w:ascii="Garamond" w:eastAsia="Times New Roman" w:hAnsi="Garamond" w:cs="Microsoft Sans Serif"/>
                <w:kern w:val="0"/>
                <w:sz w:val="16"/>
                <w:szCs w:val="16"/>
                <w:lang w:eastAsia="hr-HR"/>
                <w14:ligatures w14:val="none"/>
              </w:rPr>
              <w:t>kredita</w:t>
            </w:r>
          </w:p>
        </w:tc>
      </w:tr>
      <w:tr w:rsidR="002F0230" w:rsidRPr="002F0230" w14:paraId="5D1306C5"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930632B"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w:t>
            </w:r>
          </w:p>
        </w:tc>
        <w:tc>
          <w:tcPr>
            <w:tcW w:w="921" w:type="dxa"/>
            <w:tcBorders>
              <w:top w:val="nil"/>
              <w:left w:val="nil"/>
              <w:bottom w:val="single" w:sz="4" w:space="0" w:color="6C6C6C"/>
              <w:right w:val="single" w:sz="4" w:space="0" w:color="6C6C6C"/>
            </w:tcBorders>
            <w:shd w:val="clear" w:color="auto" w:fill="auto"/>
            <w:hideMark/>
          </w:tcPr>
          <w:p w14:paraId="10593427"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31.10.2022.</w:t>
            </w:r>
          </w:p>
        </w:tc>
        <w:tc>
          <w:tcPr>
            <w:tcW w:w="1191" w:type="dxa"/>
            <w:tcBorders>
              <w:top w:val="nil"/>
              <w:left w:val="nil"/>
              <w:bottom w:val="single" w:sz="4" w:space="0" w:color="6C6C6C"/>
              <w:right w:val="single" w:sz="4" w:space="0" w:color="6C6C6C"/>
            </w:tcBorders>
            <w:shd w:val="clear" w:color="auto" w:fill="auto"/>
            <w:noWrap/>
            <w:hideMark/>
          </w:tcPr>
          <w:p w14:paraId="4932733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F7BD86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3D29E12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AB05B8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AB5391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2.805.011,97</w:t>
            </w:r>
          </w:p>
        </w:tc>
        <w:tc>
          <w:tcPr>
            <w:tcW w:w="1561" w:type="dxa"/>
            <w:tcBorders>
              <w:top w:val="nil"/>
              <w:left w:val="nil"/>
              <w:bottom w:val="single" w:sz="4" w:space="0" w:color="6C6C6C"/>
              <w:right w:val="single" w:sz="4" w:space="0" w:color="000000"/>
            </w:tcBorders>
            <w:shd w:val="clear" w:color="auto" w:fill="auto"/>
            <w:hideMark/>
          </w:tcPr>
          <w:p w14:paraId="055D0846"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1.rata</w:t>
            </w:r>
          </w:p>
        </w:tc>
      </w:tr>
      <w:tr w:rsidR="002F0230" w:rsidRPr="002F0230" w14:paraId="67B25CCC"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DF7AD40"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w:t>
            </w:r>
          </w:p>
        </w:tc>
        <w:tc>
          <w:tcPr>
            <w:tcW w:w="921" w:type="dxa"/>
            <w:tcBorders>
              <w:top w:val="nil"/>
              <w:left w:val="nil"/>
              <w:bottom w:val="single" w:sz="4" w:space="0" w:color="6C6C6C"/>
              <w:right w:val="single" w:sz="4" w:space="0" w:color="6C6C6C"/>
            </w:tcBorders>
            <w:shd w:val="clear" w:color="auto" w:fill="auto"/>
            <w:hideMark/>
          </w:tcPr>
          <w:p w14:paraId="61BE497D"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01.11.2022.</w:t>
            </w:r>
          </w:p>
        </w:tc>
        <w:tc>
          <w:tcPr>
            <w:tcW w:w="1191" w:type="dxa"/>
            <w:tcBorders>
              <w:top w:val="nil"/>
              <w:left w:val="nil"/>
              <w:bottom w:val="single" w:sz="4" w:space="0" w:color="6C6C6C"/>
              <w:right w:val="single" w:sz="4" w:space="0" w:color="6C6C6C"/>
            </w:tcBorders>
            <w:shd w:val="clear" w:color="auto" w:fill="auto"/>
            <w:noWrap/>
            <w:hideMark/>
          </w:tcPr>
          <w:p w14:paraId="5C16270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8E564C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2.936,00</w:t>
            </w:r>
          </w:p>
        </w:tc>
        <w:tc>
          <w:tcPr>
            <w:tcW w:w="1231" w:type="dxa"/>
            <w:tcBorders>
              <w:top w:val="nil"/>
              <w:left w:val="nil"/>
              <w:bottom w:val="single" w:sz="4" w:space="0" w:color="6C6C6C"/>
              <w:right w:val="single" w:sz="4" w:space="0" w:color="6C6C6C"/>
            </w:tcBorders>
            <w:shd w:val="clear" w:color="auto" w:fill="auto"/>
            <w:noWrap/>
            <w:hideMark/>
          </w:tcPr>
          <w:p w14:paraId="7359246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DD7518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2.936,00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85F592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2.805.011,97</w:t>
            </w:r>
          </w:p>
        </w:tc>
        <w:tc>
          <w:tcPr>
            <w:tcW w:w="1561" w:type="dxa"/>
            <w:tcBorders>
              <w:top w:val="nil"/>
              <w:left w:val="nil"/>
              <w:bottom w:val="single" w:sz="4" w:space="0" w:color="6C6C6C"/>
              <w:right w:val="single" w:sz="4" w:space="0" w:color="000000"/>
            </w:tcBorders>
            <w:shd w:val="clear" w:color="auto" w:fill="auto"/>
            <w:hideMark/>
          </w:tcPr>
          <w:p w14:paraId="4CEAD320"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581D726B"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09EE6B6"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w:t>
            </w:r>
          </w:p>
        </w:tc>
        <w:tc>
          <w:tcPr>
            <w:tcW w:w="921" w:type="dxa"/>
            <w:tcBorders>
              <w:top w:val="nil"/>
              <w:left w:val="nil"/>
              <w:bottom w:val="single" w:sz="4" w:space="0" w:color="6C6C6C"/>
              <w:right w:val="single" w:sz="4" w:space="0" w:color="6C6C6C"/>
            </w:tcBorders>
            <w:shd w:val="clear" w:color="auto" w:fill="auto"/>
            <w:hideMark/>
          </w:tcPr>
          <w:p w14:paraId="2B059D79"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30.11.2022.</w:t>
            </w:r>
          </w:p>
        </w:tc>
        <w:tc>
          <w:tcPr>
            <w:tcW w:w="1191" w:type="dxa"/>
            <w:tcBorders>
              <w:top w:val="nil"/>
              <w:left w:val="nil"/>
              <w:bottom w:val="single" w:sz="4" w:space="0" w:color="6C6C6C"/>
              <w:right w:val="single" w:sz="4" w:space="0" w:color="6C6C6C"/>
            </w:tcBorders>
            <w:shd w:val="clear" w:color="auto" w:fill="auto"/>
            <w:noWrap/>
            <w:hideMark/>
          </w:tcPr>
          <w:p w14:paraId="1176FE2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D00034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48B1CC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7DBD18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7026D6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2.773.845,17</w:t>
            </w:r>
          </w:p>
        </w:tc>
        <w:tc>
          <w:tcPr>
            <w:tcW w:w="1561" w:type="dxa"/>
            <w:tcBorders>
              <w:top w:val="nil"/>
              <w:left w:val="nil"/>
              <w:bottom w:val="single" w:sz="4" w:space="0" w:color="6C6C6C"/>
              <w:right w:val="single" w:sz="4" w:space="0" w:color="000000"/>
            </w:tcBorders>
            <w:shd w:val="clear" w:color="auto" w:fill="auto"/>
            <w:hideMark/>
          </w:tcPr>
          <w:p w14:paraId="532BF331"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2.rata</w:t>
            </w:r>
          </w:p>
        </w:tc>
      </w:tr>
      <w:tr w:rsidR="002F0230" w:rsidRPr="002F0230" w14:paraId="3815D1C1"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CBB67FB"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w:t>
            </w:r>
          </w:p>
        </w:tc>
        <w:tc>
          <w:tcPr>
            <w:tcW w:w="921" w:type="dxa"/>
            <w:tcBorders>
              <w:top w:val="nil"/>
              <w:left w:val="nil"/>
              <w:bottom w:val="single" w:sz="4" w:space="0" w:color="6C6C6C"/>
              <w:right w:val="single" w:sz="4" w:space="0" w:color="6C6C6C"/>
            </w:tcBorders>
            <w:shd w:val="clear" w:color="auto" w:fill="auto"/>
            <w:hideMark/>
          </w:tcPr>
          <w:p w14:paraId="3C9104B7"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01.12.2022.</w:t>
            </w:r>
          </w:p>
        </w:tc>
        <w:tc>
          <w:tcPr>
            <w:tcW w:w="1191" w:type="dxa"/>
            <w:tcBorders>
              <w:top w:val="nil"/>
              <w:left w:val="nil"/>
              <w:bottom w:val="single" w:sz="4" w:space="0" w:color="6C6C6C"/>
              <w:right w:val="single" w:sz="4" w:space="0" w:color="6C6C6C"/>
            </w:tcBorders>
            <w:shd w:val="clear" w:color="auto" w:fill="auto"/>
            <w:noWrap/>
            <w:hideMark/>
          </w:tcPr>
          <w:p w14:paraId="226EB62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C4DB4B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3.226,49</w:t>
            </w:r>
          </w:p>
        </w:tc>
        <w:tc>
          <w:tcPr>
            <w:tcW w:w="1231" w:type="dxa"/>
            <w:tcBorders>
              <w:top w:val="nil"/>
              <w:left w:val="nil"/>
              <w:bottom w:val="single" w:sz="4" w:space="0" w:color="6C6C6C"/>
              <w:right w:val="single" w:sz="4" w:space="0" w:color="6C6C6C"/>
            </w:tcBorders>
            <w:shd w:val="clear" w:color="auto" w:fill="auto"/>
            <w:noWrap/>
            <w:hideMark/>
          </w:tcPr>
          <w:p w14:paraId="1C1A376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4CB63D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3.226,49</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9C24CF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2.773.845,17</w:t>
            </w:r>
          </w:p>
        </w:tc>
        <w:tc>
          <w:tcPr>
            <w:tcW w:w="1561" w:type="dxa"/>
            <w:tcBorders>
              <w:top w:val="nil"/>
              <w:left w:val="nil"/>
              <w:bottom w:val="single" w:sz="4" w:space="0" w:color="6C6C6C"/>
              <w:right w:val="single" w:sz="4" w:space="0" w:color="000000"/>
            </w:tcBorders>
            <w:shd w:val="clear" w:color="auto" w:fill="auto"/>
            <w:hideMark/>
          </w:tcPr>
          <w:p w14:paraId="2E100829"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31CE7B9"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81CB02E"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w:t>
            </w:r>
          </w:p>
        </w:tc>
        <w:tc>
          <w:tcPr>
            <w:tcW w:w="921" w:type="dxa"/>
            <w:tcBorders>
              <w:top w:val="nil"/>
              <w:left w:val="nil"/>
              <w:bottom w:val="single" w:sz="4" w:space="0" w:color="6C6C6C"/>
              <w:right w:val="single" w:sz="4" w:space="0" w:color="6C6C6C"/>
            </w:tcBorders>
            <w:shd w:val="clear" w:color="auto" w:fill="auto"/>
            <w:hideMark/>
          </w:tcPr>
          <w:p w14:paraId="3F9FB119"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31.12.2022.</w:t>
            </w:r>
          </w:p>
        </w:tc>
        <w:tc>
          <w:tcPr>
            <w:tcW w:w="1191" w:type="dxa"/>
            <w:tcBorders>
              <w:top w:val="nil"/>
              <w:left w:val="nil"/>
              <w:bottom w:val="single" w:sz="4" w:space="0" w:color="6C6C6C"/>
              <w:right w:val="single" w:sz="4" w:space="0" w:color="6C6C6C"/>
            </w:tcBorders>
            <w:shd w:val="clear" w:color="auto" w:fill="auto"/>
            <w:noWrap/>
            <w:hideMark/>
          </w:tcPr>
          <w:p w14:paraId="6C59E47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F9FC2D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3F03735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26C053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511664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2.742.678,37</w:t>
            </w:r>
          </w:p>
        </w:tc>
        <w:tc>
          <w:tcPr>
            <w:tcW w:w="1561" w:type="dxa"/>
            <w:tcBorders>
              <w:top w:val="nil"/>
              <w:left w:val="nil"/>
              <w:bottom w:val="single" w:sz="4" w:space="0" w:color="6C6C6C"/>
              <w:right w:val="single" w:sz="4" w:space="0" w:color="000000"/>
            </w:tcBorders>
            <w:shd w:val="clear" w:color="auto" w:fill="auto"/>
            <w:hideMark/>
          </w:tcPr>
          <w:p w14:paraId="078C797A"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3.rata</w:t>
            </w:r>
          </w:p>
        </w:tc>
      </w:tr>
      <w:tr w:rsidR="002F0230" w:rsidRPr="002F0230" w14:paraId="3D149EF9"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6F26771"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w:t>
            </w:r>
          </w:p>
        </w:tc>
        <w:tc>
          <w:tcPr>
            <w:tcW w:w="921" w:type="dxa"/>
            <w:tcBorders>
              <w:top w:val="nil"/>
              <w:left w:val="nil"/>
              <w:bottom w:val="single" w:sz="4" w:space="0" w:color="6C6C6C"/>
              <w:right w:val="single" w:sz="4" w:space="0" w:color="6C6C6C"/>
            </w:tcBorders>
            <w:shd w:val="clear" w:color="auto" w:fill="auto"/>
            <w:hideMark/>
          </w:tcPr>
          <w:p w14:paraId="4C775F0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01.01.2023.</w:t>
            </w:r>
          </w:p>
        </w:tc>
        <w:tc>
          <w:tcPr>
            <w:tcW w:w="1191" w:type="dxa"/>
            <w:tcBorders>
              <w:top w:val="nil"/>
              <w:left w:val="nil"/>
              <w:bottom w:val="single" w:sz="4" w:space="0" w:color="6C6C6C"/>
              <w:right w:val="single" w:sz="4" w:space="0" w:color="6C6C6C"/>
            </w:tcBorders>
            <w:shd w:val="clear" w:color="auto" w:fill="auto"/>
            <w:noWrap/>
            <w:hideMark/>
          </w:tcPr>
          <w:p w14:paraId="1A86391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A48BFC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3.297,02</w:t>
            </w:r>
          </w:p>
        </w:tc>
        <w:tc>
          <w:tcPr>
            <w:tcW w:w="1231" w:type="dxa"/>
            <w:tcBorders>
              <w:top w:val="nil"/>
              <w:left w:val="nil"/>
              <w:bottom w:val="single" w:sz="4" w:space="0" w:color="6C6C6C"/>
              <w:right w:val="single" w:sz="4" w:space="0" w:color="6C6C6C"/>
            </w:tcBorders>
            <w:shd w:val="clear" w:color="auto" w:fill="auto"/>
            <w:noWrap/>
            <w:hideMark/>
          </w:tcPr>
          <w:p w14:paraId="43F23DB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F374C9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3.297,02</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781D09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2.742.678,37</w:t>
            </w:r>
          </w:p>
        </w:tc>
        <w:tc>
          <w:tcPr>
            <w:tcW w:w="1561" w:type="dxa"/>
            <w:tcBorders>
              <w:top w:val="nil"/>
              <w:left w:val="nil"/>
              <w:bottom w:val="single" w:sz="4" w:space="0" w:color="6C6C6C"/>
              <w:right w:val="single" w:sz="4" w:space="0" w:color="000000"/>
            </w:tcBorders>
            <w:shd w:val="clear" w:color="auto" w:fill="auto"/>
            <w:hideMark/>
          </w:tcPr>
          <w:p w14:paraId="5A2AF562"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0DD1E462"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B237F49"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w:t>
            </w:r>
          </w:p>
        </w:tc>
        <w:tc>
          <w:tcPr>
            <w:tcW w:w="921" w:type="dxa"/>
            <w:tcBorders>
              <w:top w:val="nil"/>
              <w:left w:val="nil"/>
              <w:bottom w:val="single" w:sz="4" w:space="0" w:color="6C6C6C"/>
              <w:right w:val="single" w:sz="4" w:space="0" w:color="6C6C6C"/>
            </w:tcBorders>
            <w:shd w:val="clear" w:color="auto" w:fill="auto"/>
            <w:hideMark/>
          </w:tcPr>
          <w:p w14:paraId="7BD702A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31.01.2023.</w:t>
            </w:r>
          </w:p>
        </w:tc>
        <w:tc>
          <w:tcPr>
            <w:tcW w:w="1191" w:type="dxa"/>
            <w:tcBorders>
              <w:top w:val="nil"/>
              <w:left w:val="nil"/>
              <w:bottom w:val="single" w:sz="4" w:space="0" w:color="6C6C6C"/>
              <w:right w:val="single" w:sz="4" w:space="0" w:color="6C6C6C"/>
            </w:tcBorders>
            <w:shd w:val="clear" w:color="auto" w:fill="auto"/>
            <w:noWrap/>
            <w:hideMark/>
          </w:tcPr>
          <w:p w14:paraId="028D0F5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8934F3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465277B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64C7F27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5AD752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2.711.511,57</w:t>
            </w:r>
          </w:p>
        </w:tc>
        <w:tc>
          <w:tcPr>
            <w:tcW w:w="1561" w:type="dxa"/>
            <w:tcBorders>
              <w:top w:val="nil"/>
              <w:left w:val="nil"/>
              <w:bottom w:val="single" w:sz="4" w:space="0" w:color="6C6C6C"/>
              <w:right w:val="single" w:sz="4" w:space="0" w:color="000000"/>
            </w:tcBorders>
            <w:shd w:val="clear" w:color="auto" w:fill="auto"/>
            <w:hideMark/>
          </w:tcPr>
          <w:p w14:paraId="4A753728"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4.rata</w:t>
            </w:r>
          </w:p>
        </w:tc>
      </w:tr>
      <w:tr w:rsidR="002F0230" w:rsidRPr="002F0230" w14:paraId="5AB484E3"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83337D4"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w:t>
            </w:r>
          </w:p>
        </w:tc>
        <w:tc>
          <w:tcPr>
            <w:tcW w:w="921" w:type="dxa"/>
            <w:tcBorders>
              <w:top w:val="nil"/>
              <w:left w:val="nil"/>
              <w:bottom w:val="single" w:sz="4" w:space="0" w:color="6C6C6C"/>
              <w:right w:val="single" w:sz="4" w:space="0" w:color="6C6C6C"/>
            </w:tcBorders>
            <w:shd w:val="clear" w:color="auto" w:fill="auto"/>
            <w:hideMark/>
          </w:tcPr>
          <w:p w14:paraId="6FF18AA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01.02.2023.</w:t>
            </w:r>
          </w:p>
        </w:tc>
        <w:tc>
          <w:tcPr>
            <w:tcW w:w="1191" w:type="dxa"/>
            <w:tcBorders>
              <w:top w:val="nil"/>
              <w:left w:val="nil"/>
              <w:bottom w:val="single" w:sz="4" w:space="0" w:color="6C6C6C"/>
              <w:right w:val="single" w:sz="4" w:space="0" w:color="6C6C6C"/>
            </w:tcBorders>
            <w:shd w:val="clear" w:color="auto" w:fill="auto"/>
            <w:noWrap/>
            <w:hideMark/>
          </w:tcPr>
          <w:p w14:paraId="2060B27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8AC111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3.259,96</w:t>
            </w:r>
          </w:p>
        </w:tc>
        <w:tc>
          <w:tcPr>
            <w:tcW w:w="1231" w:type="dxa"/>
            <w:tcBorders>
              <w:top w:val="nil"/>
              <w:left w:val="nil"/>
              <w:bottom w:val="single" w:sz="4" w:space="0" w:color="6C6C6C"/>
              <w:right w:val="single" w:sz="4" w:space="0" w:color="6C6C6C"/>
            </w:tcBorders>
            <w:shd w:val="clear" w:color="auto" w:fill="auto"/>
            <w:noWrap/>
            <w:hideMark/>
          </w:tcPr>
          <w:p w14:paraId="3C189B9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715A97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3.259,96</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5137AF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2.711.511,57</w:t>
            </w:r>
          </w:p>
        </w:tc>
        <w:tc>
          <w:tcPr>
            <w:tcW w:w="1561" w:type="dxa"/>
            <w:tcBorders>
              <w:top w:val="nil"/>
              <w:left w:val="nil"/>
              <w:bottom w:val="single" w:sz="4" w:space="0" w:color="6C6C6C"/>
              <w:right w:val="single" w:sz="4" w:space="0" w:color="000000"/>
            </w:tcBorders>
            <w:shd w:val="clear" w:color="auto" w:fill="auto"/>
            <w:hideMark/>
          </w:tcPr>
          <w:p w14:paraId="476076A5"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5515091"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A5AD659"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w:t>
            </w:r>
          </w:p>
        </w:tc>
        <w:tc>
          <w:tcPr>
            <w:tcW w:w="921" w:type="dxa"/>
            <w:tcBorders>
              <w:top w:val="nil"/>
              <w:left w:val="nil"/>
              <w:bottom w:val="single" w:sz="4" w:space="0" w:color="6C6C6C"/>
              <w:right w:val="single" w:sz="4" w:space="0" w:color="6C6C6C"/>
            </w:tcBorders>
            <w:shd w:val="clear" w:color="auto" w:fill="auto"/>
            <w:hideMark/>
          </w:tcPr>
          <w:p w14:paraId="69DE0506"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28.02.2023.</w:t>
            </w:r>
          </w:p>
        </w:tc>
        <w:tc>
          <w:tcPr>
            <w:tcW w:w="1191" w:type="dxa"/>
            <w:tcBorders>
              <w:top w:val="nil"/>
              <w:left w:val="nil"/>
              <w:bottom w:val="single" w:sz="4" w:space="0" w:color="6C6C6C"/>
              <w:right w:val="single" w:sz="4" w:space="0" w:color="6C6C6C"/>
            </w:tcBorders>
            <w:shd w:val="clear" w:color="auto" w:fill="auto"/>
            <w:noWrap/>
            <w:hideMark/>
          </w:tcPr>
          <w:p w14:paraId="0573983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EA3321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15C4D04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3A780C2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A777A3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2.680.344,77</w:t>
            </w:r>
          </w:p>
        </w:tc>
        <w:tc>
          <w:tcPr>
            <w:tcW w:w="1561" w:type="dxa"/>
            <w:tcBorders>
              <w:top w:val="nil"/>
              <w:left w:val="nil"/>
              <w:bottom w:val="single" w:sz="4" w:space="0" w:color="6C6C6C"/>
              <w:right w:val="single" w:sz="4" w:space="0" w:color="000000"/>
            </w:tcBorders>
            <w:shd w:val="clear" w:color="auto" w:fill="auto"/>
            <w:hideMark/>
          </w:tcPr>
          <w:p w14:paraId="4497F9A7"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5.rata</w:t>
            </w:r>
          </w:p>
        </w:tc>
      </w:tr>
      <w:tr w:rsidR="002F0230" w:rsidRPr="002F0230" w14:paraId="5E1A4E14"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B8C766E"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w:t>
            </w:r>
          </w:p>
        </w:tc>
        <w:tc>
          <w:tcPr>
            <w:tcW w:w="921" w:type="dxa"/>
            <w:tcBorders>
              <w:top w:val="nil"/>
              <w:left w:val="nil"/>
              <w:bottom w:val="single" w:sz="4" w:space="0" w:color="6C6C6C"/>
              <w:right w:val="single" w:sz="4" w:space="0" w:color="6C6C6C"/>
            </w:tcBorders>
            <w:shd w:val="clear" w:color="auto" w:fill="auto"/>
            <w:hideMark/>
          </w:tcPr>
          <w:p w14:paraId="06A85D2A"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01.03.2023.</w:t>
            </w:r>
          </w:p>
        </w:tc>
        <w:tc>
          <w:tcPr>
            <w:tcW w:w="1191" w:type="dxa"/>
            <w:tcBorders>
              <w:top w:val="nil"/>
              <w:left w:val="nil"/>
              <w:bottom w:val="single" w:sz="4" w:space="0" w:color="6C6C6C"/>
              <w:right w:val="single" w:sz="4" w:space="0" w:color="6C6C6C"/>
            </w:tcBorders>
            <w:shd w:val="clear" w:color="auto" w:fill="auto"/>
            <w:noWrap/>
            <w:hideMark/>
          </w:tcPr>
          <w:p w14:paraId="040AC9D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CEDC55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2.910,90</w:t>
            </w:r>
          </w:p>
        </w:tc>
        <w:tc>
          <w:tcPr>
            <w:tcW w:w="1231" w:type="dxa"/>
            <w:tcBorders>
              <w:top w:val="nil"/>
              <w:left w:val="nil"/>
              <w:bottom w:val="single" w:sz="4" w:space="0" w:color="6C6C6C"/>
              <w:right w:val="single" w:sz="4" w:space="0" w:color="6C6C6C"/>
            </w:tcBorders>
            <w:shd w:val="clear" w:color="auto" w:fill="auto"/>
            <w:noWrap/>
            <w:hideMark/>
          </w:tcPr>
          <w:p w14:paraId="38B8C06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2BAC7F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2.910,90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295918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2.680.344,77</w:t>
            </w:r>
          </w:p>
        </w:tc>
        <w:tc>
          <w:tcPr>
            <w:tcW w:w="1561" w:type="dxa"/>
            <w:tcBorders>
              <w:top w:val="nil"/>
              <w:left w:val="nil"/>
              <w:bottom w:val="single" w:sz="4" w:space="0" w:color="6C6C6C"/>
              <w:right w:val="single" w:sz="4" w:space="0" w:color="000000"/>
            </w:tcBorders>
            <w:shd w:val="clear" w:color="auto" w:fill="auto"/>
            <w:hideMark/>
          </w:tcPr>
          <w:p w14:paraId="6EFC3F6E"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2688597"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2323D7E"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w:t>
            </w:r>
          </w:p>
        </w:tc>
        <w:tc>
          <w:tcPr>
            <w:tcW w:w="921" w:type="dxa"/>
            <w:tcBorders>
              <w:top w:val="nil"/>
              <w:left w:val="nil"/>
              <w:bottom w:val="single" w:sz="4" w:space="0" w:color="6C6C6C"/>
              <w:right w:val="single" w:sz="4" w:space="0" w:color="6C6C6C"/>
            </w:tcBorders>
            <w:shd w:val="clear" w:color="auto" w:fill="auto"/>
            <w:hideMark/>
          </w:tcPr>
          <w:p w14:paraId="4C6DD7A6"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31.03.2023.</w:t>
            </w:r>
          </w:p>
        </w:tc>
        <w:tc>
          <w:tcPr>
            <w:tcW w:w="1191" w:type="dxa"/>
            <w:tcBorders>
              <w:top w:val="nil"/>
              <w:left w:val="nil"/>
              <w:bottom w:val="single" w:sz="4" w:space="0" w:color="6C6C6C"/>
              <w:right w:val="single" w:sz="4" w:space="0" w:color="6C6C6C"/>
            </w:tcBorders>
            <w:shd w:val="clear" w:color="auto" w:fill="auto"/>
            <w:noWrap/>
            <w:hideMark/>
          </w:tcPr>
          <w:p w14:paraId="2CF6E31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672661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3DC2279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5C75930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596AF8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2.649.177,97</w:t>
            </w:r>
          </w:p>
        </w:tc>
        <w:tc>
          <w:tcPr>
            <w:tcW w:w="1561" w:type="dxa"/>
            <w:tcBorders>
              <w:top w:val="nil"/>
              <w:left w:val="nil"/>
              <w:bottom w:val="single" w:sz="4" w:space="0" w:color="6C6C6C"/>
              <w:right w:val="single" w:sz="4" w:space="0" w:color="000000"/>
            </w:tcBorders>
            <w:shd w:val="clear" w:color="auto" w:fill="auto"/>
            <w:hideMark/>
          </w:tcPr>
          <w:p w14:paraId="20D910DC"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6.rata</w:t>
            </w:r>
          </w:p>
        </w:tc>
      </w:tr>
      <w:tr w:rsidR="002F0230" w:rsidRPr="002F0230" w14:paraId="3508737E" w14:textId="77777777" w:rsidTr="00696182">
        <w:trPr>
          <w:gridAfter w:val="1"/>
          <w:wAfter w:w="14" w:type="dxa"/>
          <w:trHeight w:val="240"/>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ED9B823"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lastRenderedPageBreak/>
              <w:t>12</w:t>
            </w:r>
          </w:p>
        </w:tc>
        <w:tc>
          <w:tcPr>
            <w:tcW w:w="921" w:type="dxa"/>
            <w:tcBorders>
              <w:top w:val="nil"/>
              <w:left w:val="nil"/>
              <w:bottom w:val="single" w:sz="4" w:space="0" w:color="6C6C6C"/>
              <w:right w:val="single" w:sz="4" w:space="0" w:color="6C6C6C"/>
            </w:tcBorders>
            <w:shd w:val="clear" w:color="auto" w:fill="auto"/>
            <w:hideMark/>
          </w:tcPr>
          <w:p w14:paraId="4179FF17"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01.04.2023.</w:t>
            </w:r>
          </w:p>
        </w:tc>
        <w:tc>
          <w:tcPr>
            <w:tcW w:w="1191" w:type="dxa"/>
            <w:tcBorders>
              <w:top w:val="nil"/>
              <w:left w:val="nil"/>
              <w:bottom w:val="single" w:sz="4" w:space="0" w:color="6C6C6C"/>
              <w:right w:val="single" w:sz="4" w:space="0" w:color="6C6C6C"/>
            </w:tcBorders>
            <w:shd w:val="clear" w:color="auto" w:fill="auto"/>
            <w:noWrap/>
            <w:hideMark/>
          </w:tcPr>
          <w:p w14:paraId="003BF02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679812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3.185,84</w:t>
            </w:r>
          </w:p>
        </w:tc>
        <w:tc>
          <w:tcPr>
            <w:tcW w:w="1231" w:type="dxa"/>
            <w:tcBorders>
              <w:top w:val="nil"/>
              <w:left w:val="nil"/>
              <w:bottom w:val="single" w:sz="4" w:space="0" w:color="6C6C6C"/>
              <w:right w:val="single" w:sz="4" w:space="0" w:color="6C6C6C"/>
            </w:tcBorders>
            <w:shd w:val="clear" w:color="auto" w:fill="auto"/>
            <w:noWrap/>
            <w:hideMark/>
          </w:tcPr>
          <w:p w14:paraId="4E5CA5B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534E189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3.185,84</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611D38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2.649.177,97</w:t>
            </w:r>
          </w:p>
        </w:tc>
        <w:tc>
          <w:tcPr>
            <w:tcW w:w="1561" w:type="dxa"/>
            <w:tcBorders>
              <w:top w:val="nil"/>
              <w:left w:val="nil"/>
              <w:bottom w:val="single" w:sz="4" w:space="0" w:color="6C6C6C"/>
              <w:right w:val="single" w:sz="4" w:space="0" w:color="000000"/>
            </w:tcBorders>
            <w:shd w:val="clear" w:color="auto" w:fill="auto"/>
            <w:hideMark/>
          </w:tcPr>
          <w:p w14:paraId="24ED0C95"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F495426"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0436791"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w:t>
            </w:r>
          </w:p>
        </w:tc>
        <w:tc>
          <w:tcPr>
            <w:tcW w:w="921" w:type="dxa"/>
            <w:tcBorders>
              <w:top w:val="nil"/>
              <w:left w:val="nil"/>
              <w:bottom w:val="single" w:sz="4" w:space="0" w:color="6C6C6C"/>
              <w:right w:val="single" w:sz="4" w:space="0" w:color="6C6C6C"/>
            </w:tcBorders>
            <w:shd w:val="clear" w:color="auto" w:fill="auto"/>
            <w:hideMark/>
          </w:tcPr>
          <w:p w14:paraId="54E8E165"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30.04.2023.</w:t>
            </w:r>
          </w:p>
        </w:tc>
        <w:tc>
          <w:tcPr>
            <w:tcW w:w="1191" w:type="dxa"/>
            <w:tcBorders>
              <w:top w:val="nil"/>
              <w:left w:val="nil"/>
              <w:bottom w:val="single" w:sz="4" w:space="0" w:color="6C6C6C"/>
              <w:right w:val="single" w:sz="4" w:space="0" w:color="6C6C6C"/>
            </w:tcBorders>
            <w:shd w:val="clear" w:color="auto" w:fill="auto"/>
            <w:noWrap/>
            <w:hideMark/>
          </w:tcPr>
          <w:p w14:paraId="051BB09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253577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24F67A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5B48D32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3D861D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2.618.011,17</w:t>
            </w:r>
          </w:p>
        </w:tc>
        <w:tc>
          <w:tcPr>
            <w:tcW w:w="1561" w:type="dxa"/>
            <w:tcBorders>
              <w:top w:val="nil"/>
              <w:left w:val="nil"/>
              <w:bottom w:val="single" w:sz="4" w:space="0" w:color="6C6C6C"/>
              <w:right w:val="single" w:sz="4" w:space="0" w:color="000000"/>
            </w:tcBorders>
            <w:shd w:val="clear" w:color="auto" w:fill="auto"/>
            <w:hideMark/>
          </w:tcPr>
          <w:p w14:paraId="6F2D7E0B"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7.rata</w:t>
            </w:r>
          </w:p>
        </w:tc>
      </w:tr>
      <w:tr w:rsidR="002F0230" w:rsidRPr="002F0230" w14:paraId="768212F7"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B2DFBDC"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w:t>
            </w:r>
          </w:p>
        </w:tc>
        <w:tc>
          <w:tcPr>
            <w:tcW w:w="921" w:type="dxa"/>
            <w:tcBorders>
              <w:top w:val="nil"/>
              <w:left w:val="nil"/>
              <w:bottom w:val="single" w:sz="4" w:space="0" w:color="6C6C6C"/>
              <w:right w:val="single" w:sz="4" w:space="0" w:color="6C6C6C"/>
            </w:tcBorders>
            <w:shd w:val="clear" w:color="auto" w:fill="auto"/>
            <w:hideMark/>
          </w:tcPr>
          <w:p w14:paraId="2E2420C2"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01.05.2023.</w:t>
            </w:r>
          </w:p>
        </w:tc>
        <w:tc>
          <w:tcPr>
            <w:tcW w:w="1191" w:type="dxa"/>
            <w:tcBorders>
              <w:top w:val="nil"/>
              <w:left w:val="nil"/>
              <w:bottom w:val="single" w:sz="4" w:space="0" w:color="6C6C6C"/>
              <w:right w:val="single" w:sz="4" w:space="0" w:color="6C6C6C"/>
            </w:tcBorders>
            <w:shd w:val="clear" w:color="auto" w:fill="auto"/>
            <w:noWrap/>
            <w:hideMark/>
          </w:tcPr>
          <w:p w14:paraId="3B09737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49E7C0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3.047,18</w:t>
            </w:r>
          </w:p>
        </w:tc>
        <w:tc>
          <w:tcPr>
            <w:tcW w:w="1231" w:type="dxa"/>
            <w:tcBorders>
              <w:top w:val="nil"/>
              <w:left w:val="nil"/>
              <w:bottom w:val="single" w:sz="4" w:space="0" w:color="6C6C6C"/>
              <w:right w:val="single" w:sz="4" w:space="0" w:color="6C6C6C"/>
            </w:tcBorders>
            <w:shd w:val="clear" w:color="auto" w:fill="auto"/>
            <w:noWrap/>
            <w:hideMark/>
          </w:tcPr>
          <w:p w14:paraId="7F0931C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EC73DF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3.047,18</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CA0054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2.618.011,17</w:t>
            </w:r>
          </w:p>
        </w:tc>
        <w:tc>
          <w:tcPr>
            <w:tcW w:w="1561" w:type="dxa"/>
            <w:tcBorders>
              <w:top w:val="nil"/>
              <w:left w:val="nil"/>
              <w:bottom w:val="single" w:sz="4" w:space="0" w:color="6C6C6C"/>
              <w:right w:val="single" w:sz="4" w:space="0" w:color="000000"/>
            </w:tcBorders>
            <w:shd w:val="clear" w:color="auto" w:fill="auto"/>
            <w:hideMark/>
          </w:tcPr>
          <w:p w14:paraId="01F6DCD2"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61904054"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71E9427"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w:t>
            </w:r>
          </w:p>
        </w:tc>
        <w:tc>
          <w:tcPr>
            <w:tcW w:w="921" w:type="dxa"/>
            <w:tcBorders>
              <w:top w:val="nil"/>
              <w:left w:val="nil"/>
              <w:bottom w:val="single" w:sz="4" w:space="0" w:color="6C6C6C"/>
              <w:right w:val="single" w:sz="4" w:space="0" w:color="6C6C6C"/>
            </w:tcBorders>
            <w:shd w:val="clear" w:color="auto" w:fill="auto"/>
            <w:hideMark/>
          </w:tcPr>
          <w:p w14:paraId="6B2687D6"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31.05.2023.</w:t>
            </w:r>
          </w:p>
        </w:tc>
        <w:tc>
          <w:tcPr>
            <w:tcW w:w="1191" w:type="dxa"/>
            <w:tcBorders>
              <w:top w:val="nil"/>
              <w:left w:val="nil"/>
              <w:bottom w:val="single" w:sz="4" w:space="0" w:color="6C6C6C"/>
              <w:right w:val="single" w:sz="4" w:space="0" w:color="6C6C6C"/>
            </w:tcBorders>
            <w:shd w:val="clear" w:color="auto" w:fill="auto"/>
            <w:noWrap/>
            <w:hideMark/>
          </w:tcPr>
          <w:p w14:paraId="40361DB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71E005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500F3A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090683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EFC082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2.586.844,37</w:t>
            </w:r>
          </w:p>
        </w:tc>
        <w:tc>
          <w:tcPr>
            <w:tcW w:w="1561" w:type="dxa"/>
            <w:tcBorders>
              <w:top w:val="nil"/>
              <w:left w:val="nil"/>
              <w:bottom w:val="single" w:sz="4" w:space="0" w:color="6C6C6C"/>
              <w:right w:val="single" w:sz="4" w:space="0" w:color="000000"/>
            </w:tcBorders>
            <w:shd w:val="clear" w:color="auto" w:fill="auto"/>
            <w:hideMark/>
          </w:tcPr>
          <w:p w14:paraId="05D1ED7B"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8.rata</w:t>
            </w:r>
          </w:p>
        </w:tc>
      </w:tr>
      <w:tr w:rsidR="002F0230" w:rsidRPr="002F0230" w14:paraId="2CDABB6B"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600BCA4"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w:t>
            </w:r>
          </w:p>
        </w:tc>
        <w:tc>
          <w:tcPr>
            <w:tcW w:w="921" w:type="dxa"/>
            <w:tcBorders>
              <w:top w:val="nil"/>
              <w:left w:val="nil"/>
              <w:bottom w:val="single" w:sz="4" w:space="0" w:color="6C6C6C"/>
              <w:right w:val="single" w:sz="4" w:space="0" w:color="6C6C6C"/>
            </w:tcBorders>
            <w:shd w:val="clear" w:color="auto" w:fill="auto"/>
            <w:hideMark/>
          </w:tcPr>
          <w:p w14:paraId="1551CF86"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01.06.2023.</w:t>
            </w:r>
          </w:p>
        </w:tc>
        <w:tc>
          <w:tcPr>
            <w:tcW w:w="1191" w:type="dxa"/>
            <w:tcBorders>
              <w:top w:val="nil"/>
              <w:left w:val="nil"/>
              <w:bottom w:val="single" w:sz="4" w:space="0" w:color="6C6C6C"/>
              <w:right w:val="single" w:sz="4" w:space="0" w:color="6C6C6C"/>
            </w:tcBorders>
            <w:shd w:val="clear" w:color="auto" w:fill="auto"/>
            <w:noWrap/>
            <w:hideMark/>
          </w:tcPr>
          <w:p w14:paraId="7E93098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9E1E65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3.111,73</w:t>
            </w:r>
          </w:p>
        </w:tc>
        <w:tc>
          <w:tcPr>
            <w:tcW w:w="1231" w:type="dxa"/>
            <w:tcBorders>
              <w:top w:val="nil"/>
              <w:left w:val="nil"/>
              <w:bottom w:val="single" w:sz="4" w:space="0" w:color="6C6C6C"/>
              <w:right w:val="single" w:sz="4" w:space="0" w:color="6C6C6C"/>
            </w:tcBorders>
            <w:shd w:val="clear" w:color="auto" w:fill="auto"/>
            <w:noWrap/>
            <w:hideMark/>
          </w:tcPr>
          <w:p w14:paraId="1A4FB27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7E7D4A0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3.111,73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78ECCF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2.586.844,37</w:t>
            </w:r>
          </w:p>
        </w:tc>
        <w:tc>
          <w:tcPr>
            <w:tcW w:w="1561" w:type="dxa"/>
            <w:tcBorders>
              <w:top w:val="nil"/>
              <w:left w:val="nil"/>
              <w:bottom w:val="single" w:sz="4" w:space="0" w:color="6C6C6C"/>
              <w:right w:val="single" w:sz="4" w:space="0" w:color="000000"/>
            </w:tcBorders>
            <w:shd w:val="clear" w:color="auto" w:fill="auto"/>
            <w:hideMark/>
          </w:tcPr>
          <w:p w14:paraId="2C5AA78E"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88A3AC7"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E54C0A0"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w:t>
            </w:r>
          </w:p>
        </w:tc>
        <w:tc>
          <w:tcPr>
            <w:tcW w:w="921" w:type="dxa"/>
            <w:tcBorders>
              <w:top w:val="nil"/>
              <w:left w:val="nil"/>
              <w:bottom w:val="single" w:sz="4" w:space="0" w:color="6C6C6C"/>
              <w:right w:val="single" w:sz="4" w:space="0" w:color="6C6C6C"/>
            </w:tcBorders>
            <w:shd w:val="clear" w:color="auto" w:fill="auto"/>
            <w:hideMark/>
          </w:tcPr>
          <w:p w14:paraId="746EA246"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30.06.2023.</w:t>
            </w:r>
          </w:p>
        </w:tc>
        <w:tc>
          <w:tcPr>
            <w:tcW w:w="1191" w:type="dxa"/>
            <w:tcBorders>
              <w:top w:val="nil"/>
              <w:left w:val="nil"/>
              <w:bottom w:val="single" w:sz="4" w:space="0" w:color="6C6C6C"/>
              <w:right w:val="single" w:sz="4" w:space="0" w:color="6C6C6C"/>
            </w:tcBorders>
            <w:shd w:val="clear" w:color="auto" w:fill="auto"/>
            <w:noWrap/>
            <w:hideMark/>
          </w:tcPr>
          <w:p w14:paraId="535443B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2B615F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E76CE0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ECA95B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CDE901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2.555.677,57</w:t>
            </w:r>
          </w:p>
        </w:tc>
        <w:tc>
          <w:tcPr>
            <w:tcW w:w="1561" w:type="dxa"/>
            <w:tcBorders>
              <w:top w:val="nil"/>
              <w:left w:val="nil"/>
              <w:bottom w:val="single" w:sz="4" w:space="0" w:color="6C6C6C"/>
              <w:right w:val="single" w:sz="4" w:space="0" w:color="000000"/>
            </w:tcBorders>
            <w:shd w:val="clear" w:color="auto" w:fill="auto"/>
            <w:hideMark/>
          </w:tcPr>
          <w:p w14:paraId="714A401B"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9.rata</w:t>
            </w:r>
          </w:p>
        </w:tc>
      </w:tr>
      <w:tr w:rsidR="002F0230" w:rsidRPr="002F0230" w14:paraId="090B6A9A"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9FDBE94"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w:t>
            </w:r>
          </w:p>
        </w:tc>
        <w:tc>
          <w:tcPr>
            <w:tcW w:w="921" w:type="dxa"/>
            <w:tcBorders>
              <w:top w:val="nil"/>
              <w:left w:val="nil"/>
              <w:bottom w:val="single" w:sz="4" w:space="0" w:color="6C6C6C"/>
              <w:right w:val="single" w:sz="4" w:space="0" w:color="6C6C6C"/>
            </w:tcBorders>
            <w:shd w:val="clear" w:color="auto" w:fill="auto"/>
            <w:hideMark/>
          </w:tcPr>
          <w:p w14:paraId="16852F40"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01.07.2023.</w:t>
            </w:r>
          </w:p>
        </w:tc>
        <w:tc>
          <w:tcPr>
            <w:tcW w:w="1191" w:type="dxa"/>
            <w:tcBorders>
              <w:top w:val="nil"/>
              <w:left w:val="nil"/>
              <w:bottom w:val="single" w:sz="4" w:space="0" w:color="6C6C6C"/>
              <w:right w:val="single" w:sz="4" w:space="0" w:color="6C6C6C"/>
            </w:tcBorders>
            <w:shd w:val="clear" w:color="auto" w:fill="auto"/>
            <w:noWrap/>
            <w:hideMark/>
          </w:tcPr>
          <w:p w14:paraId="0E726AE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67C637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2.975,45</w:t>
            </w:r>
          </w:p>
        </w:tc>
        <w:tc>
          <w:tcPr>
            <w:tcW w:w="1231" w:type="dxa"/>
            <w:tcBorders>
              <w:top w:val="nil"/>
              <w:left w:val="nil"/>
              <w:bottom w:val="single" w:sz="4" w:space="0" w:color="6C6C6C"/>
              <w:right w:val="single" w:sz="4" w:space="0" w:color="6C6C6C"/>
            </w:tcBorders>
            <w:shd w:val="clear" w:color="auto" w:fill="auto"/>
            <w:noWrap/>
            <w:hideMark/>
          </w:tcPr>
          <w:p w14:paraId="7D0142A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46783E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2.975,45</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23CBA7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2.555.677,57</w:t>
            </w:r>
          </w:p>
        </w:tc>
        <w:tc>
          <w:tcPr>
            <w:tcW w:w="1561" w:type="dxa"/>
            <w:tcBorders>
              <w:top w:val="nil"/>
              <w:left w:val="nil"/>
              <w:bottom w:val="single" w:sz="4" w:space="0" w:color="6C6C6C"/>
              <w:right w:val="single" w:sz="4" w:space="0" w:color="000000"/>
            </w:tcBorders>
            <w:shd w:val="clear" w:color="auto" w:fill="auto"/>
            <w:hideMark/>
          </w:tcPr>
          <w:p w14:paraId="6ECB51BB"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8E6AE70"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6053D23"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w:t>
            </w:r>
          </w:p>
        </w:tc>
        <w:tc>
          <w:tcPr>
            <w:tcW w:w="921" w:type="dxa"/>
            <w:tcBorders>
              <w:top w:val="nil"/>
              <w:left w:val="nil"/>
              <w:bottom w:val="single" w:sz="4" w:space="0" w:color="6C6C6C"/>
              <w:right w:val="single" w:sz="4" w:space="0" w:color="6C6C6C"/>
            </w:tcBorders>
            <w:shd w:val="clear" w:color="auto" w:fill="auto"/>
            <w:hideMark/>
          </w:tcPr>
          <w:p w14:paraId="62071B1D"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31.07.2023.</w:t>
            </w:r>
          </w:p>
        </w:tc>
        <w:tc>
          <w:tcPr>
            <w:tcW w:w="1191" w:type="dxa"/>
            <w:tcBorders>
              <w:top w:val="nil"/>
              <w:left w:val="nil"/>
              <w:bottom w:val="single" w:sz="4" w:space="0" w:color="6C6C6C"/>
              <w:right w:val="single" w:sz="4" w:space="0" w:color="6C6C6C"/>
            </w:tcBorders>
            <w:shd w:val="clear" w:color="auto" w:fill="auto"/>
            <w:noWrap/>
            <w:hideMark/>
          </w:tcPr>
          <w:p w14:paraId="45A8189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CC4A97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FA5BB5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1411615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9CFDA9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2.524.510,77</w:t>
            </w:r>
          </w:p>
        </w:tc>
        <w:tc>
          <w:tcPr>
            <w:tcW w:w="1561" w:type="dxa"/>
            <w:tcBorders>
              <w:top w:val="nil"/>
              <w:left w:val="nil"/>
              <w:bottom w:val="single" w:sz="4" w:space="0" w:color="6C6C6C"/>
              <w:right w:val="single" w:sz="4" w:space="0" w:color="000000"/>
            </w:tcBorders>
            <w:shd w:val="clear" w:color="auto" w:fill="auto"/>
            <w:hideMark/>
          </w:tcPr>
          <w:p w14:paraId="36027F9E"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10.rata</w:t>
            </w:r>
          </w:p>
        </w:tc>
      </w:tr>
      <w:tr w:rsidR="002F0230" w:rsidRPr="002F0230" w14:paraId="2A29C45F"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4BEB096"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20</w:t>
            </w:r>
          </w:p>
        </w:tc>
        <w:tc>
          <w:tcPr>
            <w:tcW w:w="921" w:type="dxa"/>
            <w:tcBorders>
              <w:top w:val="nil"/>
              <w:left w:val="nil"/>
              <w:bottom w:val="single" w:sz="4" w:space="0" w:color="6C6C6C"/>
              <w:right w:val="single" w:sz="4" w:space="0" w:color="6C6C6C"/>
            </w:tcBorders>
            <w:shd w:val="clear" w:color="auto" w:fill="auto"/>
            <w:hideMark/>
          </w:tcPr>
          <w:p w14:paraId="028969A6"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01.08.2023.</w:t>
            </w:r>
          </w:p>
        </w:tc>
        <w:tc>
          <w:tcPr>
            <w:tcW w:w="1191" w:type="dxa"/>
            <w:tcBorders>
              <w:top w:val="nil"/>
              <w:left w:val="nil"/>
              <w:bottom w:val="single" w:sz="4" w:space="0" w:color="6C6C6C"/>
              <w:right w:val="single" w:sz="4" w:space="0" w:color="6C6C6C"/>
            </w:tcBorders>
            <w:shd w:val="clear" w:color="auto" w:fill="auto"/>
            <w:noWrap/>
            <w:hideMark/>
          </w:tcPr>
          <w:p w14:paraId="6CA6C22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472F22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3.037,61</w:t>
            </w:r>
          </w:p>
        </w:tc>
        <w:tc>
          <w:tcPr>
            <w:tcW w:w="1231" w:type="dxa"/>
            <w:tcBorders>
              <w:top w:val="nil"/>
              <w:left w:val="nil"/>
              <w:bottom w:val="single" w:sz="4" w:space="0" w:color="6C6C6C"/>
              <w:right w:val="single" w:sz="4" w:space="0" w:color="6C6C6C"/>
            </w:tcBorders>
            <w:shd w:val="clear" w:color="auto" w:fill="auto"/>
            <w:noWrap/>
            <w:hideMark/>
          </w:tcPr>
          <w:p w14:paraId="58C1153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258B92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3.037,61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0C3C78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2.524.510,77</w:t>
            </w:r>
          </w:p>
        </w:tc>
        <w:tc>
          <w:tcPr>
            <w:tcW w:w="1561" w:type="dxa"/>
            <w:tcBorders>
              <w:top w:val="nil"/>
              <w:left w:val="nil"/>
              <w:bottom w:val="single" w:sz="4" w:space="0" w:color="6C6C6C"/>
              <w:right w:val="single" w:sz="4" w:space="0" w:color="000000"/>
            </w:tcBorders>
            <w:shd w:val="clear" w:color="auto" w:fill="auto"/>
            <w:hideMark/>
          </w:tcPr>
          <w:p w14:paraId="11CABFB9"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7484F41F"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F5F31C7"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w:t>
            </w:r>
          </w:p>
        </w:tc>
        <w:tc>
          <w:tcPr>
            <w:tcW w:w="921" w:type="dxa"/>
            <w:tcBorders>
              <w:top w:val="nil"/>
              <w:left w:val="nil"/>
              <w:bottom w:val="single" w:sz="4" w:space="0" w:color="6C6C6C"/>
              <w:right w:val="single" w:sz="4" w:space="0" w:color="6C6C6C"/>
            </w:tcBorders>
            <w:shd w:val="clear" w:color="auto" w:fill="auto"/>
            <w:hideMark/>
          </w:tcPr>
          <w:p w14:paraId="22055ACA"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31.08.2023.</w:t>
            </w:r>
          </w:p>
        </w:tc>
        <w:tc>
          <w:tcPr>
            <w:tcW w:w="1191" w:type="dxa"/>
            <w:tcBorders>
              <w:top w:val="nil"/>
              <w:left w:val="nil"/>
              <w:bottom w:val="single" w:sz="4" w:space="0" w:color="6C6C6C"/>
              <w:right w:val="single" w:sz="4" w:space="0" w:color="6C6C6C"/>
            </w:tcBorders>
            <w:shd w:val="clear" w:color="auto" w:fill="auto"/>
            <w:noWrap/>
            <w:hideMark/>
          </w:tcPr>
          <w:p w14:paraId="4278B36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B873CD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E36472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354290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EB6388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2.493.343,97</w:t>
            </w:r>
          </w:p>
        </w:tc>
        <w:tc>
          <w:tcPr>
            <w:tcW w:w="1561" w:type="dxa"/>
            <w:tcBorders>
              <w:top w:val="nil"/>
              <w:left w:val="nil"/>
              <w:bottom w:val="single" w:sz="4" w:space="0" w:color="6C6C6C"/>
              <w:right w:val="single" w:sz="4" w:space="0" w:color="000000"/>
            </w:tcBorders>
            <w:shd w:val="clear" w:color="auto" w:fill="auto"/>
            <w:hideMark/>
          </w:tcPr>
          <w:p w14:paraId="3FA33DC1"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11.rata</w:t>
            </w:r>
          </w:p>
        </w:tc>
      </w:tr>
      <w:tr w:rsidR="002F0230" w:rsidRPr="002F0230" w14:paraId="45B1AB8B"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B962F64"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22</w:t>
            </w:r>
          </w:p>
        </w:tc>
        <w:tc>
          <w:tcPr>
            <w:tcW w:w="921" w:type="dxa"/>
            <w:tcBorders>
              <w:top w:val="nil"/>
              <w:left w:val="nil"/>
              <w:bottom w:val="single" w:sz="4" w:space="0" w:color="6C6C6C"/>
              <w:right w:val="single" w:sz="4" w:space="0" w:color="6C6C6C"/>
            </w:tcBorders>
            <w:shd w:val="clear" w:color="auto" w:fill="auto"/>
            <w:hideMark/>
          </w:tcPr>
          <w:p w14:paraId="3BA4D8F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01.09.2023.</w:t>
            </w:r>
          </w:p>
        </w:tc>
        <w:tc>
          <w:tcPr>
            <w:tcW w:w="1191" w:type="dxa"/>
            <w:tcBorders>
              <w:top w:val="nil"/>
              <w:left w:val="nil"/>
              <w:bottom w:val="single" w:sz="4" w:space="0" w:color="6C6C6C"/>
              <w:right w:val="single" w:sz="4" w:space="0" w:color="6C6C6C"/>
            </w:tcBorders>
            <w:shd w:val="clear" w:color="auto" w:fill="auto"/>
            <w:noWrap/>
            <w:hideMark/>
          </w:tcPr>
          <w:p w14:paraId="3E25043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D20064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3.000,56</w:t>
            </w:r>
          </w:p>
        </w:tc>
        <w:tc>
          <w:tcPr>
            <w:tcW w:w="1231" w:type="dxa"/>
            <w:tcBorders>
              <w:top w:val="nil"/>
              <w:left w:val="nil"/>
              <w:bottom w:val="single" w:sz="4" w:space="0" w:color="6C6C6C"/>
              <w:right w:val="single" w:sz="4" w:space="0" w:color="6C6C6C"/>
            </w:tcBorders>
            <w:shd w:val="clear" w:color="auto" w:fill="auto"/>
            <w:noWrap/>
            <w:hideMark/>
          </w:tcPr>
          <w:p w14:paraId="409CB5A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56F1401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3.000,56</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034F20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2.493.343,97</w:t>
            </w:r>
          </w:p>
        </w:tc>
        <w:tc>
          <w:tcPr>
            <w:tcW w:w="1561" w:type="dxa"/>
            <w:tcBorders>
              <w:top w:val="nil"/>
              <w:left w:val="nil"/>
              <w:bottom w:val="single" w:sz="4" w:space="0" w:color="6C6C6C"/>
              <w:right w:val="single" w:sz="4" w:space="0" w:color="000000"/>
            </w:tcBorders>
            <w:shd w:val="clear" w:color="auto" w:fill="auto"/>
            <w:hideMark/>
          </w:tcPr>
          <w:p w14:paraId="0A359C16"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0698F902"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C0EDA83"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w:t>
            </w:r>
          </w:p>
        </w:tc>
        <w:tc>
          <w:tcPr>
            <w:tcW w:w="921" w:type="dxa"/>
            <w:tcBorders>
              <w:top w:val="nil"/>
              <w:left w:val="nil"/>
              <w:bottom w:val="single" w:sz="4" w:space="0" w:color="6C6C6C"/>
              <w:right w:val="single" w:sz="4" w:space="0" w:color="6C6C6C"/>
            </w:tcBorders>
            <w:shd w:val="clear" w:color="auto" w:fill="auto"/>
            <w:hideMark/>
          </w:tcPr>
          <w:p w14:paraId="70E1BB2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30.09.2023.</w:t>
            </w:r>
          </w:p>
        </w:tc>
        <w:tc>
          <w:tcPr>
            <w:tcW w:w="1191" w:type="dxa"/>
            <w:tcBorders>
              <w:top w:val="nil"/>
              <w:left w:val="nil"/>
              <w:bottom w:val="single" w:sz="4" w:space="0" w:color="6C6C6C"/>
              <w:right w:val="single" w:sz="4" w:space="0" w:color="6C6C6C"/>
            </w:tcBorders>
            <w:shd w:val="clear" w:color="auto" w:fill="auto"/>
            <w:noWrap/>
            <w:hideMark/>
          </w:tcPr>
          <w:p w14:paraId="1ED52EF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377A04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4F4DC3B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755A85E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CD06FE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2.462.177,17</w:t>
            </w:r>
          </w:p>
        </w:tc>
        <w:tc>
          <w:tcPr>
            <w:tcW w:w="1561" w:type="dxa"/>
            <w:tcBorders>
              <w:top w:val="nil"/>
              <w:left w:val="nil"/>
              <w:bottom w:val="single" w:sz="4" w:space="0" w:color="6C6C6C"/>
              <w:right w:val="single" w:sz="4" w:space="0" w:color="000000"/>
            </w:tcBorders>
            <w:shd w:val="clear" w:color="auto" w:fill="auto"/>
            <w:hideMark/>
          </w:tcPr>
          <w:p w14:paraId="53628BC5"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12.rata</w:t>
            </w:r>
          </w:p>
        </w:tc>
      </w:tr>
      <w:tr w:rsidR="002F0230" w:rsidRPr="002F0230" w14:paraId="6C618A6E"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5957F8B"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w:t>
            </w:r>
          </w:p>
        </w:tc>
        <w:tc>
          <w:tcPr>
            <w:tcW w:w="921" w:type="dxa"/>
            <w:tcBorders>
              <w:top w:val="nil"/>
              <w:left w:val="nil"/>
              <w:bottom w:val="single" w:sz="4" w:space="0" w:color="6C6C6C"/>
              <w:right w:val="single" w:sz="4" w:space="0" w:color="6C6C6C"/>
            </w:tcBorders>
            <w:shd w:val="clear" w:color="auto" w:fill="auto"/>
            <w:hideMark/>
          </w:tcPr>
          <w:p w14:paraId="434ACBB7"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01.10.2023.</w:t>
            </w:r>
          </w:p>
        </w:tc>
        <w:tc>
          <w:tcPr>
            <w:tcW w:w="1191" w:type="dxa"/>
            <w:tcBorders>
              <w:top w:val="nil"/>
              <w:left w:val="nil"/>
              <w:bottom w:val="single" w:sz="4" w:space="0" w:color="6C6C6C"/>
              <w:right w:val="single" w:sz="4" w:space="0" w:color="6C6C6C"/>
            </w:tcBorders>
            <w:shd w:val="clear" w:color="auto" w:fill="auto"/>
            <w:noWrap/>
            <w:hideMark/>
          </w:tcPr>
          <w:p w14:paraId="27760B9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6A8619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2.867,86</w:t>
            </w:r>
          </w:p>
        </w:tc>
        <w:tc>
          <w:tcPr>
            <w:tcW w:w="1231" w:type="dxa"/>
            <w:tcBorders>
              <w:top w:val="nil"/>
              <w:left w:val="nil"/>
              <w:bottom w:val="single" w:sz="4" w:space="0" w:color="6C6C6C"/>
              <w:right w:val="single" w:sz="4" w:space="0" w:color="6C6C6C"/>
            </w:tcBorders>
            <w:shd w:val="clear" w:color="auto" w:fill="auto"/>
            <w:noWrap/>
            <w:hideMark/>
          </w:tcPr>
          <w:p w14:paraId="34B5031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F43B75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2.867,86</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3DC2F8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2.462.177,17</w:t>
            </w:r>
          </w:p>
        </w:tc>
        <w:tc>
          <w:tcPr>
            <w:tcW w:w="1561" w:type="dxa"/>
            <w:tcBorders>
              <w:top w:val="nil"/>
              <w:left w:val="nil"/>
              <w:bottom w:val="single" w:sz="4" w:space="0" w:color="6C6C6C"/>
              <w:right w:val="single" w:sz="4" w:space="0" w:color="000000"/>
            </w:tcBorders>
            <w:shd w:val="clear" w:color="auto" w:fill="auto"/>
            <w:hideMark/>
          </w:tcPr>
          <w:p w14:paraId="311777F4"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5659F948"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508800A"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w:t>
            </w:r>
          </w:p>
        </w:tc>
        <w:tc>
          <w:tcPr>
            <w:tcW w:w="921" w:type="dxa"/>
            <w:tcBorders>
              <w:top w:val="nil"/>
              <w:left w:val="nil"/>
              <w:bottom w:val="single" w:sz="4" w:space="0" w:color="6C6C6C"/>
              <w:right w:val="single" w:sz="4" w:space="0" w:color="6C6C6C"/>
            </w:tcBorders>
            <w:shd w:val="clear" w:color="auto" w:fill="auto"/>
            <w:hideMark/>
          </w:tcPr>
          <w:p w14:paraId="6224F6F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31.10.2023.</w:t>
            </w:r>
          </w:p>
        </w:tc>
        <w:tc>
          <w:tcPr>
            <w:tcW w:w="1191" w:type="dxa"/>
            <w:tcBorders>
              <w:top w:val="nil"/>
              <w:left w:val="nil"/>
              <w:bottom w:val="single" w:sz="4" w:space="0" w:color="6C6C6C"/>
              <w:right w:val="single" w:sz="4" w:space="0" w:color="6C6C6C"/>
            </w:tcBorders>
            <w:shd w:val="clear" w:color="auto" w:fill="auto"/>
            <w:noWrap/>
            <w:hideMark/>
          </w:tcPr>
          <w:p w14:paraId="3F2455C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FFA7AA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740DCB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E61512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672D67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2.431.010,37</w:t>
            </w:r>
          </w:p>
        </w:tc>
        <w:tc>
          <w:tcPr>
            <w:tcW w:w="1561" w:type="dxa"/>
            <w:tcBorders>
              <w:top w:val="nil"/>
              <w:left w:val="nil"/>
              <w:bottom w:val="single" w:sz="4" w:space="0" w:color="6C6C6C"/>
              <w:right w:val="single" w:sz="4" w:space="0" w:color="000000"/>
            </w:tcBorders>
            <w:shd w:val="clear" w:color="auto" w:fill="auto"/>
            <w:hideMark/>
          </w:tcPr>
          <w:p w14:paraId="3E9ADE96"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13.rata</w:t>
            </w:r>
          </w:p>
        </w:tc>
      </w:tr>
      <w:tr w:rsidR="002F0230" w:rsidRPr="002F0230" w14:paraId="547F36B4"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4BD225C"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26</w:t>
            </w:r>
          </w:p>
        </w:tc>
        <w:tc>
          <w:tcPr>
            <w:tcW w:w="921" w:type="dxa"/>
            <w:tcBorders>
              <w:top w:val="nil"/>
              <w:left w:val="nil"/>
              <w:bottom w:val="single" w:sz="4" w:space="0" w:color="6C6C6C"/>
              <w:right w:val="single" w:sz="4" w:space="0" w:color="6C6C6C"/>
            </w:tcBorders>
            <w:shd w:val="clear" w:color="auto" w:fill="auto"/>
            <w:hideMark/>
          </w:tcPr>
          <w:p w14:paraId="76DC102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01.11.2023.</w:t>
            </w:r>
          </w:p>
        </w:tc>
        <w:tc>
          <w:tcPr>
            <w:tcW w:w="1191" w:type="dxa"/>
            <w:tcBorders>
              <w:top w:val="nil"/>
              <w:left w:val="nil"/>
              <w:bottom w:val="single" w:sz="4" w:space="0" w:color="6C6C6C"/>
              <w:right w:val="single" w:sz="4" w:space="0" w:color="6C6C6C"/>
            </w:tcBorders>
            <w:shd w:val="clear" w:color="auto" w:fill="auto"/>
            <w:noWrap/>
            <w:hideMark/>
          </w:tcPr>
          <w:p w14:paraId="7364246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3D61A1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2.926,43</w:t>
            </w:r>
          </w:p>
        </w:tc>
        <w:tc>
          <w:tcPr>
            <w:tcW w:w="1231" w:type="dxa"/>
            <w:tcBorders>
              <w:top w:val="nil"/>
              <w:left w:val="nil"/>
              <w:bottom w:val="single" w:sz="4" w:space="0" w:color="6C6C6C"/>
              <w:right w:val="single" w:sz="4" w:space="0" w:color="6C6C6C"/>
            </w:tcBorders>
            <w:shd w:val="clear" w:color="auto" w:fill="auto"/>
            <w:noWrap/>
            <w:hideMark/>
          </w:tcPr>
          <w:p w14:paraId="27B338D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197BC0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2.926,43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51586C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2.431.010,37</w:t>
            </w:r>
          </w:p>
        </w:tc>
        <w:tc>
          <w:tcPr>
            <w:tcW w:w="1561" w:type="dxa"/>
            <w:tcBorders>
              <w:top w:val="nil"/>
              <w:left w:val="nil"/>
              <w:bottom w:val="single" w:sz="4" w:space="0" w:color="6C6C6C"/>
              <w:right w:val="single" w:sz="4" w:space="0" w:color="000000"/>
            </w:tcBorders>
            <w:shd w:val="clear" w:color="auto" w:fill="auto"/>
            <w:hideMark/>
          </w:tcPr>
          <w:p w14:paraId="35DF59A7"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5D36CC3"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F628BD5"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27</w:t>
            </w:r>
          </w:p>
        </w:tc>
        <w:tc>
          <w:tcPr>
            <w:tcW w:w="921" w:type="dxa"/>
            <w:tcBorders>
              <w:top w:val="nil"/>
              <w:left w:val="nil"/>
              <w:bottom w:val="single" w:sz="4" w:space="0" w:color="6C6C6C"/>
              <w:right w:val="single" w:sz="4" w:space="0" w:color="6C6C6C"/>
            </w:tcBorders>
            <w:shd w:val="clear" w:color="auto" w:fill="auto"/>
            <w:hideMark/>
          </w:tcPr>
          <w:p w14:paraId="729B283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30.11.2023.</w:t>
            </w:r>
          </w:p>
        </w:tc>
        <w:tc>
          <w:tcPr>
            <w:tcW w:w="1191" w:type="dxa"/>
            <w:tcBorders>
              <w:top w:val="nil"/>
              <w:left w:val="nil"/>
              <w:bottom w:val="single" w:sz="4" w:space="0" w:color="6C6C6C"/>
              <w:right w:val="single" w:sz="4" w:space="0" w:color="6C6C6C"/>
            </w:tcBorders>
            <w:shd w:val="clear" w:color="auto" w:fill="auto"/>
            <w:noWrap/>
            <w:hideMark/>
          </w:tcPr>
          <w:p w14:paraId="4561DA6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603C1B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692C24D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5D8EE46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DDD7DD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2.399.843,57</w:t>
            </w:r>
          </w:p>
        </w:tc>
        <w:tc>
          <w:tcPr>
            <w:tcW w:w="1561" w:type="dxa"/>
            <w:tcBorders>
              <w:top w:val="nil"/>
              <w:left w:val="nil"/>
              <w:bottom w:val="single" w:sz="4" w:space="0" w:color="6C6C6C"/>
              <w:right w:val="single" w:sz="4" w:space="0" w:color="000000"/>
            </w:tcBorders>
            <w:shd w:val="clear" w:color="auto" w:fill="auto"/>
            <w:hideMark/>
          </w:tcPr>
          <w:p w14:paraId="453177F3"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14.rata</w:t>
            </w:r>
          </w:p>
        </w:tc>
      </w:tr>
      <w:tr w:rsidR="002F0230" w:rsidRPr="002F0230" w14:paraId="3AB6B38A"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B003341"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w:t>
            </w:r>
          </w:p>
        </w:tc>
        <w:tc>
          <w:tcPr>
            <w:tcW w:w="921" w:type="dxa"/>
            <w:tcBorders>
              <w:top w:val="nil"/>
              <w:left w:val="nil"/>
              <w:bottom w:val="single" w:sz="4" w:space="0" w:color="6C6C6C"/>
              <w:right w:val="single" w:sz="4" w:space="0" w:color="6C6C6C"/>
            </w:tcBorders>
            <w:shd w:val="clear" w:color="auto" w:fill="auto"/>
            <w:hideMark/>
          </w:tcPr>
          <w:p w14:paraId="01BB2A38"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01.12.2023.</w:t>
            </w:r>
          </w:p>
        </w:tc>
        <w:tc>
          <w:tcPr>
            <w:tcW w:w="1191" w:type="dxa"/>
            <w:tcBorders>
              <w:top w:val="nil"/>
              <w:left w:val="nil"/>
              <w:bottom w:val="single" w:sz="4" w:space="0" w:color="6C6C6C"/>
              <w:right w:val="single" w:sz="4" w:space="0" w:color="6C6C6C"/>
            </w:tcBorders>
            <w:shd w:val="clear" w:color="auto" w:fill="auto"/>
            <w:noWrap/>
            <w:hideMark/>
          </w:tcPr>
          <w:p w14:paraId="044F658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4F60AC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2.796,13</w:t>
            </w:r>
          </w:p>
        </w:tc>
        <w:tc>
          <w:tcPr>
            <w:tcW w:w="1231" w:type="dxa"/>
            <w:tcBorders>
              <w:top w:val="nil"/>
              <w:left w:val="nil"/>
              <w:bottom w:val="single" w:sz="4" w:space="0" w:color="6C6C6C"/>
              <w:right w:val="single" w:sz="4" w:space="0" w:color="6C6C6C"/>
            </w:tcBorders>
            <w:shd w:val="clear" w:color="auto" w:fill="auto"/>
            <w:noWrap/>
            <w:hideMark/>
          </w:tcPr>
          <w:p w14:paraId="1E08BAB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4FEF08C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2.796,13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03039B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2.399.843,57</w:t>
            </w:r>
          </w:p>
        </w:tc>
        <w:tc>
          <w:tcPr>
            <w:tcW w:w="1561" w:type="dxa"/>
            <w:tcBorders>
              <w:top w:val="nil"/>
              <w:left w:val="nil"/>
              <w:bottom w:val="single" w:sz="4" w:space="0" w:color="6C6C6C"/>
              <w:right w:val="single" w:sz="4" w:space="0" w:color="000000"/>
            </w:tcBorders>
            <w:shd w:val="clear" w:color="auto" w:fill="auto"/>
            <w:hideMark/>
          </w:tcPr>
          <w:p w14:paraId="75222A1E"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64588AD2" w14:textId="77777777" w:rsidTr="00696182">
        <w:trPr>
          <w:gridAfter w:val="1"/>
          <w:wAfter w:w="14" w:type="dxa"/>
          <w:trHeight w:val="240"/>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E128BAE"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29</w:t>
            </w:r>
          </w:p>
        </w:tc>
        <w:tc>
          <w:tcPr>
            <w:tcW w:w="921" w:type="dxa"/>
            <w:tcBorders>
              <w:top w:val="nil"/>
              <w:left w:val="nil"/>
              <w:bottom w:val="single" w:sz="4" w:space="0" w:color="6C6C6C"/>
              <w:right w:val="single" w:sz="4" w:space="0" w:color="6C6C6C"/>
            </w:tcBorders>
            <w:shd w:val="clear" w:color="auto" w:fill="auto"/>
            <w:hideMark/>
          </w:tcPr>
          <w:p w14:paraId="78853DD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31.12.2023.</w:t>
            </w:r>
          </w:p>
        </w:tc>
        <w:tc>
          <w:tcPr>
            <w:tcW w:w="1191" w:type="dxa"/>
            <w:tcBorders>
              <w:top w:val="nil"/>
              <w:left w:val="nil"/>
              <w:bottom w:val="single" w:sz="4" w:space="0" w:color="6C6C6C"/>
              <w:right w:val="single" w:sz="4" w:space="0" w:color="6C6C6C"/>
            </w:tcBorders>
            <w:shd w:val="clear" w:color="auto" w:fill="auto"/>
            <w:noWrap/>
            <w:hideMark/>
          </w:tcPr>
          <w:p w14:paraId="2AA1703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E59C59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4FF129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687A178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EE597F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2.368.676,77</w:t>
            </w:r>
          </w:p>
        </w:tc>
        <w:tc>
          <w:tcPr>
            <w:tcW w:w="1561" w:type="dxa"/>
            <w:tcBorders>
              <w:top w:val="nil"/>
              <w:left w:val="nil"/>
              <w:bottom w:val="single" w:sz="4" w:space="0" w:color="6C6C6C"/>
              <w:right w:val="single" w:sz="4" w:space="0" w:color="000000"/>
            </w:tcBorders>
            <w:shd w:val="clear" w:color="auto" w:fill="auto"/>
            <w:hideMark/>
          </w:tcPr>
          <w:p w14:paraId="3903DD96"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15.rata</w:t>
            </w:r>
          </w:p>
        </w:tc>
      </w:tr>
      <w:tr w:rsidR="002F0230" w:rsidRPr="002F0230" w14:paraId="1D1DA907"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3D2977F"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30</w:t>
            </w:r>
          </w:p>
        </w:tc>
        <w:tc>
          <w:tcPr>
            <w:tcW w:w="921" w:type="dxa"/>
            <w:tcBorders>
              <w:top w:val="nil"/>
              <w:left w:val="nil"/>
              <w:bottom w:val="single" w:sz="4" w:space="0" w:color="6C6C6C"/>
              <w:right w:val="single" w:sz="4" w:space="0" w:color="6C6C6C"/>
            </w:tcBorders>
            <w:shd w:val="clear" w:color="auto" w:fill="auto"/>
            <w:hideMark/>
          </w:tcPr>
          <w:p w14:paraId="310AAA9F"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01.01.2024.</w:t>
            </w:r>
          </w:p>
        </w:tc>
        <w:tc>
          <w:tcPr>
            <w:tcW w:w="1191" w:type="dxa"/>
            <w:tcBorders>
              <w:top w:val="nil"/>
              <w:left w:val="nil"/>
              <w:bottom w:val="single" w:sz="4" w:space="0" w:color="6C6C6C"/>
              <w:right w:val="single" w:sz="4" w:space="0" w:color="6C6C6C"/>
            </w:tcBorders>
            <w:shd w:val="clear" w:color="auto" w:fill="auto"/>
            <w:noWrap/>
            <w:hideMark/>
          </w:tcPr>
          <w:p w14:paraId="0140542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BEA27F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2.852,31</w:t>
            </w:r>
          </w:p>
        </w:tc>
        <w:tc>
          <w:tcPr>
            <w:tcW w:w="1231" w:type="dxa"/>
            <w:tcBorders>
              <w:top w:val="nil"/>
              <w:left w:val="nil"/>
              <w:bottom w:val="single" w:sz="4" w:space="0" w:color="6C6C6C"/>
              <w:right w:val="single" w:sz="4" w:space="0" w:color="6C6C6C"/>
            </w:tcBorders>
            <w:shd w:val="clear" w:color="auto" w:fill="auto"/>
            <w:noWrap/>
            <w:hideMark/>
          </w:tcPr>
          <w:p w14:paraId="010B7AC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0731AE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2.852,31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ADBB48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2.368.676,77</w:t>
            </w:r>
          </w:p>
        </w:tc>
        <w:tc>
          <w:tcPr>
            <w:tcW w:w="1561" w:type="dxa"/>
            <w:tcBorders>
              <w:top w:val="nil"/>
              <w:left w:val="nil"/>
              <w:bottom w:val="single" w:sz="4" w:space="0" w:color="6C6C6C"/>
              <w:right w:val="single" w:sz="4" w:space="0" w:color="000000"/>
            </w:tcBorders>
            <w:shd w:val="clear" w:color="auto" w:fill="auto"/>
            <w:hideMark/>
          </w:tcPr>
          <w:p w14:paraId="69A94089"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6EEBCBE6"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5EA428B"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w:t>
            </w:r>
          </w:p>
        </w:tc>
        <w:tc>
          <w:tcPr>
            <w:tcW w:w="921" w:type="dxa"/>
            <w:tcBorders>
              <w:top w:val="nil"/>
              <w:left w:val="nil"/>
              <w:bottom w:val="single" w:sz="4" w:space="0" w:color="6C6C6C"/>
              <w:right w:val="single" w:sz="4" w:space="0" w:color="6C6C6C"/>
            </w:tcBorders>
            <w:shd w:val="clear" w:color="auto" w:fill="auto"/>
            <w:hideMark/>
          </w:tcPr>
          <w:p w14:paraId="57078F88"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31.01.2024.</w:t>
            </w:r>
          </w:p>
        </w:tc>
        <w:tc>
          <w:tcPr>
            <w:tcW w:w="1191" w:type="dxa"/>
            <w:tcBorders>
              <w:top w:val="nil"/>
              <w:left w:val="nil"/>
              <w:bottom w:val="single" w:sz="4" w:space="0" w:color="6C6C6C"/>
              <w:right w:val="single" w:sz="4" w:space="0" w:color="6C6C6C"/>
            </w:tcBorders>
            <w:shd w:val="clear" w:color="auto" w:fill="auto"/>
            <w:noWrap/>
            <w:hideMark/>
          </w:tcPr>
          <w:p w14:paraId="581A47B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33E4C9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080D022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7618DFC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34D899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2.337.509,97</w:t>
            </w:r>
          </w:p>
        </w:tc>
        <w:tc>
          <w:tcPr>
            <w:tcW w:w="1561" w:type="dxa"/>
            <w:tcBorders>
              <w:top w:val="nil"/>
              <w:left w:val="nil"/>
              <w:bottom w:val="single" w:sz="4" w:space="0" w:color="6C6C6C"/>
              <w:right w:val="single" w:sz="4" w:space="0" w:color="000000"/>
            </w:tcBorders>
            <w:shd w:val="clear" w:color="auto" w:fill="auto"/>
            <w:hideMark/>
          </w:tcPr>
          <w:p w14:paraId="40A401F4"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16.rata</w:t>
            </w:r>
          </w:p>
        </w:tc>
      </w:tr>
      <w:tr w:rsidR="002F0230" w:rsidRPr="002F0230" w14:paraId="75F090B4"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6FA23B9"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32</w:t>
            </w:r>
          </w:p>
        </w:tc>
        <w:tc>
          <w:tcPr>
            <w:tcW w:w="921" w:type="dxa"/>
            <w:tcBorders>
              <w:top w:val="nil"/>
              <w:left w:val="nil"/>
              <w:bottom w:val="single" w:sz="4" w:space="0" w:color="6C6C6C"/>
              <w:right w:val="single" w:sz="4" w:space="0" w:color="6C6C6C"/>
            </w:tcBorders>
            <w:shd w:val="clear" w:color="auto" w:fill="auto"/>
            <w:hideMark/>
          </w:tcPr>
          <w:p w14:paraId="2539631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01.02.2024.</w:t>
            </w:r>
          </w:p>
        </w:tc>
        <w:tc>
          <w:tcPr>
            <w:tcW w:w="1191" w:type="dxa"/>
            <w:tcBorders>
              <w:top w:val="nil"/>
              <w:left w:val="nil"/>
              <w:bottom w:val="single" w:sz="4" w:space="0" w:color="6C6C6C"/>
              <w:right w:val="single" w:sz="4" w:space="0" w:color="6C6C6C"/>
            </w:tcBorders>
            <w:shd w:val="clear" w:color="auto" w:fill="auto"/>
            <w:noWrap/>
            <w:hideMark/>
          </w:tcPr>
          <w:p w14:paraId="259A94D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64CB3C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2.807,56</w:t>
            </w:r>
          </w:p>
        </w:tc>
        <w:tc>
          <w:tcPr>
            <w:tcW w:w="1231" w:type="dxa"/>
            <w:tcBorders>
              <w:top w:val="nil"/>
              <w:left w:val="nil"/>
              <w:bottom w:val="single" w:sz="4" w:space="0" w:color="6C6C6C"/>
              <w:right w:val="single" w:sz="4" w:space="0" w:color="6C6C6C"/>
            </w:tcBorders>
            <w:shd w:val="clear" w:color="auto" w:fill="auto"/>
            <w:noWrap/>
            <w:hideMark/>
          </w:tcPr>
          <w:p w14:paraId="3799B18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E3D93B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2.807,56</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B599CD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2.337.509,97</w:t>
            </w:r>
          </w:p>
        </w:tc>
        <w:tc>
          <w:tcPr>
            <w:tcW w:w="1561" w:type="dxa"/>
            <w:tcBorders>
              <w:top w:val="nil"/>
              <w:left w:val="nil"/>
              <w:bottom w:val="single" w:sz="4" w:space="0" w:color="6C6C6C"/>
              <w:right w:val="single" w:sz="4" w:space="0" w:color="000000"/>
            </w:tcBorders>
            <w:shd w:val="clear" w:color="auto" w:fill="auto"/>
            <w:hideMark/>
          </w:tcPr>
          <w:p w14:paraId="77E3B701"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03211208"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8EC4699"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33</w:t>
            </w:r>
          </w:p>
        </w:tc>
        <w:tc>
          <w:tcPr>
            <w:tcW w:w="921" w:type="dxa"/>
            <w:tcBorders>
              <w:top w:val="nil"/>
              <w:left w:val="nil"/>
              <w:bottom w:val="single" w:sz="4" w:space="0" w:color="6C6C6C"/>
              <w:right w:val="single" w:sz="4" w:space="0" w:color="6C6C6C"/>
            </w:tcBorders>
            <w:shd w:val="clear" w:color="auto" w:fill="auto"/>
            <w:hideMark/>
          </w:tcPr>
          <w:p w14:paraId="0B5D232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29.02.2024.</w:t>
            </w:r>
          </w:p>
        </w:tc>
        <w:tc>
          <w:tcPr>
            <w:tcW w:w="1191" w:type="dxa"/>
            <w:tcBorders>
              <w:top w:val="nil"/>
              <w:left w:val="nil"/>
              <w:bottom w:val="single" w:sz="4" w:space="0" w:color="6C6C6C"/>
              <w:right w:val="single" w:sz="4" w:space="0" w:color="6C6C6C"/>
            </w:tcBorders>
            <w:shd w:val="clear" w:color="auto" w:fill="auto"/>
            <w:noWrap/>
            <w:hideMark/>
          </w:tcPr>
          <w:p w14:paraId="0F19E17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EEB4D5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403353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1A1E19D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FD1F4D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2.306.343,17</w:t>
            </w:r>
          </w:p>
        </w:tc>
        <w:tc>
          <w:tcPr>
            <w:tcW w:w="1561" w:type="dxa"/>
            <w:tcBorders>
              <w:top w:val="nil"/>
              <w:left w:val="nil"/>
              <w:bottom w:val="single" w:sz="4" w:space="0" w:color="6C6C6C"/>
              <w:right w:val="single" w:sz="4" w:space="0" w:color="000000"/>
            </w:tcBorders>
            <w:shd w:val="clear" w:color="auto" w:fill="auto"/>
            <w:hideMark/>
          </w:tcPr>
          <w:p w14:paraId="04A9DA1C"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17.rata</w:t>
            </w:r>
          </w:p>
        </w:tc>
      </w:tr>
      <w:tr w:rsidR="002F0230" w:rsidRPr="002F0230" w14:paraId="2A70F87F"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6BD76AE"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34</w:t>
            </w:r>
          </w:p>
        </w:tc>
        <w:tc>
          <w:tcPr>
            <w:tcW w:w="921" w:type="dxa"/>
            <w:tcBorders>
              <w:top w:val="nil"/>
              <w:left w:val="nil"/>
              <w:bottom w:val="single" w:sz="4" w:space="0" w:color="6C6C6C"/>
              <w:right w:val="single" w:sz="4" w:space="0" w:color="6C6C6C"/>
            </w:tcBorders>
            <w:shd w:val="clear" w:color="auto" w:fill="auto"/>
            <w:hideMark/>
          </w:tcPr>
          <w:p w14:paraId="4D7EA669"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01.03.2024.</w:t>
            </w:r>
          </w:p>
        </w:tc>
        <w:tc>
          <w:tcPr>
            <w:tcW w:w="1191" w:type="dxa"/>
            <w:tcBorders>
              <w:top w:val="nil"/>
              <w:left w:val="nil"/>
              <w:bottom w:val="single" w:sz="4" w:space="0" w:color="6C6C6C"/>
              <w:right w:val="single" w:sz="4" w:space="0" w:color="6C6C6C"/>
            </w:tcBorders>
            <w:shd w:val="clear" w:color="auto" w:fill="auto"/>
            <w:noWrap/>
            <w:hideMark/>
          </w:tcPr>
          <w:p w14:paraId="0EC2F9A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8EFC6D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2.591,78</w:t>
            </w:r>
          </w:p>
        </w:tc>
        <w:tc>
          <w:tcPr>
            <w:tcW w:w="1231" w:type="dxa"/>
            <w:tcBorders>
              <w:top w:val="nil"/>
              <w:left w:val="nil"/>
              <w:bottom w:val="single" w:sz="4" w:space="0" w:color="6C6C6C"/>
              <w:right w:val="single" w:sz="4" w:space="0" w:color="6C6C6C"/>
            </w:tcBorders>
            <w:shd w:val="clear" w:color="auto" w:fill="auto"/>
            <w:noWrap/>
            <w:hideMark/>
          </w:tcPr>
          <w:p w14:paraId="51AC242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53F31A1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2.591,78</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03DF51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2.306.343,17</w:t>
            </w:r>
          </w:p>
        </w:tc>
        <w:tc>
          <w:tcPr>
            <w:tcW w:w="1561" w:type="dxa"/>
            <w:tcBorders>
              <w:top w:val="nil"/>
              <w:left w:val="nil"/>
              <w:bottom w:val="single" w:sz="4" w:space="0" w:color="6C6C6C"/>
              <w:right w:val="single" w:sz="4" w:space="0" w:color="000000"/>
            </w:tcBorders>
            <w:shd w:val="clear" w:color="auto" w:fill="auto"/>
            <w:hideMark/>
          </w:tcPr>
          <w:p w14:paraId="53EF9D43"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B3F0A12"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AF9DBDB"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35</w:t>
            </w:r>
          </w:p>
        </w:tc>
        <w:tc>
          <w:tcPr>
            <w:tcW w:w="921" w:type="dxa"/>
            <w:tcBorders>
              <w:top w:val="nil"/>
              <w:left w:val="nil"/>
              <w:bottom w:val="single" w:sz="4" w:space="0" w:color="6C6C6C"/>
              <w:right w:val="single" w:sz="4" w:space="0" w:color="6C6C6C"/>
            </w:tcBorders>
            <w:shd w:val="clear" w:color="auto" w:fill="auto"/>
            <w:hideMark/>
          </w:tcPr>
          <w:p w14:paraId="6E74317B"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31.03.2024.</w:t>
            </w:r>
          </w:p>
        </w:tc>
        <w:tc>
          <w:tcPr>
            <w:tcW w:w="1191" w:type="dxa"/>
            <w:tcBorders>
              <w:top w:val="nil"/>
              <w:left w:val="nil"/>
              <w:bottom w:val="single" w:sz="4" w:space="0" w:color="6C6C6C"/>
              <w:right w:val="single" w:sz="4" w:space="0" w:color="6C6C6C"/>
            </w:tcBorders>
            <w:shd w:val="clear" w:color="auto" w:fill="auto"/>
            <w:noWrap/>
            <w:hideMark/>
          </w:tcPr>
          <w:p w14:paraId="7A9B1C1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B927C0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DADA76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79FC32D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B368DA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2.275.176,37</w:t>
            </w:r>
          </w:p>
        </w:tc>
        <w:tc>
          <w:tcPr>
            <w:tcW w:w="1561" w:type="dxa"/>
            <w:tcBorders>
              <w:top w:val="nil"/>
              <w:left w:val="nil"/>
              <w:bottom w:val="single" w:sz="4" w:space="0" w:color="6C6C6C"/>
              <w:right w:val="single" w:sz="4" w:space="0" w:color="000000"/>
            </w:tcBorders>
            <w:shd w:val="clear" w:color="auto" w:fill="auto"/>
            <w:hideMark/>
          </w:tcPr>
          <w:p w14:paraId="56E57179"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18.rata</w:t>
            </w:r>
          </w:p>
        </w:tc>
      </w:tr>
      <w:tr w:rsidR="002F0230" w:rsidRPr="002F0230" w14:paraId="38379A3C"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C722994"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36</w:t>
            </w:r>
          </w:p>
        </w:tc>
        <w:tc>
          <w:tcPr>
            <w:tcW w:w="921" w:type="dxa"/>
            <w:tcBorders>
              <w:top w:val="nil"/>
              <w:left w:val="nil"/>
              <w:bottom w:val="single" w:sz="4" w:space="0" w:color="6C6C6C"/>
              <w:right w:val="single" w:sz="4" w:space="0" w:color="6C6C6C"/>
            </w:tcBorders>
            <w:shd w:val="clear" w:color="auto" w:fill="auto"/>
            <w:hideMark/>
          </w:tcPr>
          <w:p w14:paraId="42B21930"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01.04.2024.</w:t>
            </w:r>
          </w:p>
        </w:tc>
        <w:tc>
          <w:tcPr>
            <w:tcW w:w="1191" w:type="dxa"/>
            <w:tcBorders>
              <w:top w:val="nil"/>
              <w:left w:val="nil"/>
              <w:bottom w:val="single" w:sz="4" w:space="0" w:color="6C6C6C"/>
              <w:right w:val="single" w:sz="4" w:space="0" w:color="6C6C6C"/>
            </w:tcBorders>
            <w:shd w:val="clear" w:color="auto" w:fill="auto"/>
            <w:noWrap/>
            <w:hideMark/>
          </w:tcPr>
          <w:p w14:paraId="457D1B2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B889E4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2.733,65</w:t>
            </w:r>
          </w:p>
        </w:tc>
        <w:tc>
          <w:tcPr>
            <w:tcW w:w="1231" w:type="dxa"/>
            <w:tcBorders>
              <w:top w:val="nil"/>
              <w:left w:val="nil"/>
              <w:bottom w:val="single" w:sz="4" w:space="0" w:color="6C6C6C"/>
              <w:right w:val="single" w:sz="4" w:space="0" w:color="6C6C6C"/>
            </w:tcBorders>
            <w:shd w:val="clear" w:color="auto" w:fill="auto"/>
            <w:noWrap/>
            <w:hideMark/>
          </w:tcPr>
          <w:p w14:paraId="732C2F0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116074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2.733,65</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521E48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2.275.176,37</w:t>
            </w:r>
          </w:p>
        </w:tc>
        <w:tc>
          <w:tcPr>
            <w:tcW w:w="1561" w:type="dxa"/>
            <w:tcBorders>
              <w:top w:val="nil"/>
              <w:left w:val="nil"/>
              <w:bottom w:val="single" w:sz="4" w:space="0" w:color="6C6C6C"/>
              <w:right w:val="single" w:sz="4" w:space="0" w:color="000000"/>
            </w:tcBorders>
            <w:shd w:val="clear" w:color="auto" w:fill="auto"/>
            <w:hideMark/>
          </w:tcPr>
          <w:p w14:paraId="40487EDC"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05587274"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824C13E"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37</w:t>
            </w:r>
          </w:p>
        </w:tc>
        <w:tc>
          <w:tcPr>
            <w:tcW w:w="921" w:type="dxa"/>
            <w:tcBorders>
              <w:top w:val="nil"/>
              <w:left w:val="nil"/>
              <w:bottom w:val="single" w:sz="4" w:space="0" w:color="6C6C6C"/>
              <w:right w:val="single" w:sz="4" w:space="0" w:color="6C6C6C"/>
            </w:tcBorders>
            <w:shd w:val="clear" w:color="auto" w:fill="auto"/>
            <w:hideMark/>
          </w:tcPr>
          <w:p w14:paraId="4516525F"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30.04.2024.</w:t>
            </w:r>
          </w:p>
        </w:tc>
        <w:tc>
          <w:tcPr>
            <w:tcW w:w="1191" w:type="dxa"/>
            <w:tcBorders>
              <w:top w:val="nil"/>
              <w:left w:val="nil"/>
              <w:bottom w:val="single" w:sz="4" w:space="0" w:color="6C6C6C"/>
              <w:right w:val="single" w:sz="4" w:space="0" w:color="6C6C6C"/>
            </w:tcBorders>
            <w:shd w:val="clear" w:color="auto" w:fill="auto"/>
            <w:noWrap/>
            <w:hideMark/>
          </w:tcPr>
          <w:p w14:paraId="0462E11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0626D1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3AFF487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6E8B0F6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7DA17D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2.244.009,57</w:t>
            </w:r>
          </w:p>
        </w:tc>
        <w:tc>
          <w:tcPr>
            <w:tcW w:w="1561" w:type="dxa"/>
            <w:tcBorders>
              <w:top w:val="nil"/>
              <w:left w:val="nil"/>
              <w:bottom w:val="single" w:sz="4" w:space="0" w:color="6C6C6C"/>
              <w:right w:val="single" w:sz="4" w:space="0" w:color="000000"/>
            </w:tcBorders>
            <w:shd w:val="clear" w:color="auto" w:fill="auto"/>
            <w:hideMark/>
          </w:tcPr>
          <w:p w14:paraId="34D25D77"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19.rata</w:t>
            </w:r>
          </w:p>
        </w:tc>
      </w:tr>
      <w:tr w:rsidR="002F0230" w:rsidRPr="002F0230" w14:paraId="50E300B7"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D2B85E9"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38</w:t>
            </w:r>
          </w:p>
        </w:tc>
        <w:tc>
          <w:tcPr>
            <w:tcW w:w="921" w:type="dxa"/>
            <w:tcBorders>
              <w:top w:val="nil"/>
              <w:left w:val="nil"/>
              <w:bottom w:val="single" w:sz="4" w:space="0" w:color="6C6C6C"/>
              <w:right w:val="single" w:sz="4" w:space="0" w:color="6C6C6C"/>
            </w:tcBorders>
            <w:shd w:val="clear" w:color="auto" w:fill="auto"/>
            <w:hideMark/>
          </w:tcPr>
          <w:p w14:paraId="79BD173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01.05.2024.</w:t>
            </w:r>
          </w:p>
        </w:tc>
        <w:tc>
          <w:tcPr>
            <w:tcW w:w="1191" w:type="dxa"/>
            <w:tcBorders>
              <w:top w:val="nil"/>
              <w:left w:val="nil"/>
              <w:bottom w:val="single" w:sz="4" w:space="0" w:color="6C6C6C"/>
              <w:right w:val="single" w:sz="4" w:space="0" w:color="6C6C6C"/>
            </w:tcBorders>
            <w:shd w:val="clear" w:color="auto" w:fill="auto"/>
            <w:noWrap/>
            <w:hideMark/>
          </w:tcPr>
          <w:p w14:paraId="663024B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FFE7AC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2.609,67</w:t>
            </w:r>
          </w:p>
        </w:tc>
        <w:tc>
          <w:tcPr>
            <w:tcW w:w="1231" w:type="dxa"/>
            <w:tcBorders>
              <w:top w:val="nil"/>
              <w:left w:val="nil"/>
              <w:bottom w:val="single" w:sz="4" w:space="0" w:color="6C6C6C"/>
              <w:right w:val="single" w:sz="4" w:space="0" w:color="6C6C6C"/>
            </w:tcBorders>
            <w:shd w:val="clear" w:color="auto" w:fill="auto"/>
            <w:noWrap/>
            <w:hideMark/>
          </w:tcPr>
          <w:p w14:paraId="40B99B8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B91805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2.609,67</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7F43BD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2.244.009,57</w:t>
            </w:r>
          </w:p>
        </w:tc>
        <w:tc>
          <w:tcPr>
            <w:tcW w:w="1561" w:type="dxa"/>
            <w:tcBorders>
              <w:top w:val="nil"/>
              <w:left w:val="nil"/>
              <w:bottom w:val="single" w:sz="4" w:space="0" w:color="6C6C6C"/>
              <w:right w:val="single" w:sz="4" w:space="0" w:color="000000"/>
            </w:tcBorders>
            <w:shd w:val="clear" w:color="auto" w:fill="auto"/>
            <w:hideMark/>
          </w:tcPr>
          <w:p w14:paraId="3FA8FC47"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06B9B83D"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F9F4CEA"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39</w:t>
            </w:r>
          </w:p>
        </w:tc>
        <w:tc>
          <w:tcPr>
            <w:tcW w:w="921" w:type="dxa"/>
            <w:tcBorders>
              <w:top w:val="nil"/>
              <w:left w:val="nil"/>
              <w:bottom w:val="single" w:sz="4" w:space="0" w:color="6C6C6C"/>
              <w:right w:val="single" w:sz="4" w:space="0" w:color="6C6C6C"/>
            </w:tcBorders>
            <w:shd w:val="clear" w:color="auto" w:fill="auto"/>
            <w:hideMark/>
          </w:tcPr>
          <w:p w14:paraId="0D567E15"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31.05.2024.</w:t>
            </w:r>
          </w:p>
        </w:tc>
        <w:tc>
          <w:tcPr>
            <w:tcW w:w="1191" w:type="dxa"/>
            <w:tcBorders>
              <w:top w:val="nil"/>
              <w:left w:val="nil"/>
              <w:bottom w:val="single" w:sz="4" w:space="0" w:color="6C6C6C"/>
              <w:right w:val="single" w:sz="4" w:space="0" w:color="6C6C6C"/>
            </w:tcBorders>
            <w:shd w:val="clear" w:color="auto" w:fill="auto"/>
            <w:noWrap/>
            <w:hideMark/>
          </w:tcPr>
          <w:p w14:paraId="4A2FB3A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30B3D0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0131BE1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6C5746A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B3F93D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2.212.842,77</w:t>
            </w:r>
          </w:p>
        </w:tc>
        <w:tc>
          <w:tcPr>
            <w:tcW w:w="1561" w:type="dxa"/>
            <w:tcBorders>
              <w:top w:val="nil"/>
              <w:left w:val="nil"/>
              <w:bottom w:val="single" w:sz="4" w:space="0" w:color="6C6C6C"/>
              <w:right w:val="single" w:sz="4" w:space="0" w:color="000000"/>
            </w:tcBorders>
            <w:shd w:val="clear" w:color="auto" w:fill="auto"/>
            <w:hideMark/>
          </w:tcPr>
          <w:p w14:paraId="0117BCFC"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20.rata</w:t>
            </w:r>
          </w:p>
        </w:tc>
      </w:tr>
      <w:tr w:rsidR="002F0230" w:rsidRPr="002F0230" w14:paraId="30702864"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DDDA17A"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40</w:t>
            </w:r>
          </w:p>
        </w:tc>
        <w:tc>
          <w:tcPr>
            <w:tcW w:w="921" w:type="dxa"/>
            <w:tcBorders>
              <w:top w:val="nil"/>
              <w:left w:val="nil"/>
              <w:bottom w:val="single" w:sz="4" w:space="0" w:color="6C6C6C"/>
              <w:right w:val="single" w:sz="4" w:space="0" w:color="6C6C6C"/>
            </w:tcBorders>
            <w:shd w:val="clear" w:color="auto" w:fill="auto"/>
            <w:hideMark/>
          </w:tcPr>
          <w:p w14:paraId="5A8895D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01.06.2024.</w:t>
            </w:r>
          </w:p>
        </w:tc>
        <w:tc>
          <w:tcPr>
            <w:tcW w:w="1191" w:type="dxa"/>
            <w:tcBorders>
              <w:top w:val="nil"/>
              <w:left w:val="nil"/>
              <w:bottom w:val="single" w:sz="4" w:space="0" w:color="6C6C6C"/>
              <w:right w:val="single" w:sz="4" w:space="0" w:color="6C6C6C"/>
            </w:tcBorders>
            <w:shd w:val="clear" w:color="auto" w:fill="auto"/>
            <w:noWrap/>
            <w:hideMark/>
          </w:tcPr>
          <w:p w14:paraId="44E8D9A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3F349A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2.659,73</w:t>
            </w:r>
          </w:p>
        </w:tc>
        <w:tc>
          <w:tcPr>
            <w:tcW w:w="1231" w:type="dxa"/>
            <w:tcBorders>
              <w:top w:val="nil"/>
              <w:left w:val="nil"/>
              <w:bottom w:val="single" w:sz="4" w:space="0" w:color="6C6C6C"/>
              <w:right w:val="single" w:sz="4" w:space="0" w:color="6C6C6C"/>
            </w:tcBorders>
            <w:shd w:val="clear" w:color="auto" w:fill="auto"/>
            <w:noWrap/>
            <w:hideMark/>
          </w:tcPr>
          <w:p w14:paraId="175CEE3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632BCBC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2.659,73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235B80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2.212.842,77</w:t>
            </w:r>
          </w:p>
        </w:tc>
        <w:tc>
          <w:tcPr>
            <w:tcW w:w="1561" w:type="dxa"/>
            <w:tcBorders>
              <w:top w:val="nil"/>
              <w:left w:val="nil"/>
              <w:bottom w:val="single" w:sz="4" w:space="0" w:color="6C6C6C"/>
              <w:right w:val="single" w:sz="4" w:space="0" w:color="000000"/>
            </w:tcBorders>
            <w:shd w:val="clear" w:color="auto" w:fill="auto"/>
            <w:hideMark/>
          </w:tcPr>
          <w:p w14:paraId="01E10457"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EE85C0B"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9CA534E"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41</w:t>
            </w:r>
          </w:p>
        </w:tc>
        <w:tc>
          <w:tcPr>
            <w:tcW w:w="921" w:type="dxa"/>
            <w:tcBorders>
              <w:top w:val="nil"/>
              <w:left w:val="nil"/>
              <w:bottom w:val="single" w:sz="4" w:space="0" w:color="6C6C6C"/>
              <w:right w:val="single" w:sz="4" w:space="0" w:color="6C6C6C"/>
            </w:tcBorders>
            <w:shd w:val="clear" w:color="auto" w:fill="auto"/>
            <w:hideMark/>
          </w:tcPr>
          <w:p w14:paraId="41EAB30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30.06.2024.</w:t>
            </w:r>
          </w:p>
        </w:tc>
        <w:tc>
          <w:tcPr>
            <w:tcW w:w="1191" w:type="dxa"/>
            <w:tcBorders>
              <w:top w:val="nil"/>
              <w:left w:val="nil"/>
              <w:bottom w:val="single" w:sz="4" w:space="0" w:color="6C6C6C"/>
              <w:right w:val="single" w:sz="4" w:space="0" w:color="6C6C6C"/>
            </w:tcBorders>
            <w:shd w:val="clear" w:color="auto" w:fill="auto"/>
            <w:noWrap/>
            <w:hideMark/>
          </w:tcPr>
          <w:p w14:paraId="63E3B9C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25B397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0B8AE8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780D17A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951905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2.181.675,97</w:t>
            </w:r>
          </w:p>
        </w:tc>
        <w:tc>
          <w:tcPr>
            <w:tcW w:w="1561" w:type="dxa"/>
            <w:tcBorders>
              <w:top w:val="nil"/>
              <w:left w:val="nil"/>
              <w:bottom w:val="single" w:sz="4" w:space="0" w:color="6C6C6C"/>
              <w:right w:val="single" w:sz="4" w:space="0" w:color="000000"/>
            </w:tcBorders>
            <w:shd w:val="clear" w:color="auto" w:fill="auto"/>
            <w:hideMark/>
          </w:tcPr>
          <w:p w14:paraId="391AA994"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21.rata</w:t>
            </w:r>
          </w:p>
        </w:tc>
      </w:tr>
      <w:tr w:rsidR="002F0230" w:rsidRPr="002F0230" w14:paraId="6340DF4B"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3200490"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42</w:t>
            </w:r>
          </w:p>
        </w:tc>
        <w:tc>
          <w:tcPr>
            <w:tcW w:w="921" w:type="dxa"/>
            <w:tcBorders>
              <w:top w:val="nil"/>
              <w:left w:val="nil"/>
              <w:bottom w:val="single" w:sz="4" w:space="0" w:color="6C6C6C"/>
              <w:right w:val="single" w:sz="4" w:space="0" w:color="6C6C6C"/>
            </w:tcBorders>
            <w:shd w:val="clear" w:color="auto" w:fill="auto"/>
            <w:hideMark/>
          </w:tcPr>
          <w:p w14:paraId="3E5BD7BD"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01.07.2024.</w:t>
            </w:r>
          </w:p>
        </w:tc>
        <w:tc>
          <w:tcPr>
            <w:tcW w:w="1191" w:type="dxa"/>
            <w:tcBorders>
              <w:top w:val="nil"/>
              <w:left w:val="nil"/>
              <w:bottom w:val="single" w:sz="4" w:space="0" w:color="6C6C6C"/>
              <w:right w:val="single" w:sz="4" w:space="0" w:color="6C6C6C"/>
            </w:tcBorders>
            <w:shd w:val="clear" w:color="auto" w:fill="auto"/>
            <w:noWrap/>
            <w:hideMark/>
          </w:tcPr>
          <w:p w14:paraId="647035D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FCD69B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2.538,13</w:t>
            </w:r>
          </w:p>
        </w:tc>
        <w:tc>
          <w:tcPr>
            <w:tcW w:w="1231" w:type="dxa"/>
            <w:tcBorders>
              <w:top w:val="nil"/>
              <w:left w:val="nil"/>
              <w:bottom w:val="single" w:sz="4" w:space="0" w:color="6C6C6C"/>
              <w:right w:val="single" w:sz="4" w:space="0" w:color="6C6C6C"/>
            </w:tcBorders>
            <w:shd w:val="clear" w:color="auto" w:fill="auto"/>
            <w:noWrap/>
            <w:hideMark/>
          </w:tcPr>
          <w:p w14:paraId="465C922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6860B13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2.538,13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07CA31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2.181.675,97</w:t>
            </w:r>
          </w:p>
        </w:tc>
        <w:tc>
          <w:tcPr>
            <w:tcW w:w="1561" w:type="dxa"/>
            <w:tcBorders>
              <w:top w:val="nil"/>
              <w:left w:val="nil"/>
              <w:bottom w:val="single" w:sz="4" w:space="0" w:color="6C6C6C"/>
              <w:right w:val="single" w:sz="4" w:space="0" w:color="000000"/>
            </w:tcBorders>
            <w:shd w:val="clear" w:color="auto" w:fill="auto"/>
            <w:hideMark/>
          </w:tcPr>
          <w:p w14:paraId="288A7896"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46F8139"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AC3210E"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43</w:t>
            </w:r>
          </w:p>
        </w:tc>
        <w:tc>
          <w:tcPr>
            <w:tcW w:w="921" w:type="dxa"/>
            <w:tcBorders>
              <w:top w:val="nil"/>
              <w:left w:val="nil"/>
              <w:bottom w:val="single" w:sz="4" w:space="0" w:color="6C6C6C"/>
              <w:right w:val="single" w:sz="4" w:space="0" w:color="6C6C6C"/>
            </w:tcBorders>
            <w:shd w:val="clear" w:color="auto" w:fill="auto"/>
            <w:hideMark/>
          </w:tcPr>
          <w:p w14:paraId="3AD7E3A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31.07.2024.</w:t>
            </w:r>
          </w:p>
        </w:tc>
        <w:tc>
          <w:tcPr>
            <w:tcW w:w="1191" w:type="dxa"/>
            <w:tcBorders>
              <w:top w:val="nil"/>
              <w:left w:val="nil"/>
              <w:bottom w:val="single" w:sz="4" w:space="0" w:color="6C6C6C"/>
              <w:right w:val="single" w:sz="4" w:space="0" w:color="6C6C6C"/>
            </w:tcBorders>
            <w:shd w:val="clear" w:color="auto" w:fill="auto"/>
            <w:noWrap/>
            <w:hideMark/>
          </w:tcPr>
          <w:p w14:paraId="0744BDF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33910E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6F49B1F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793D91A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A0A42D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2.150.509,17</w:t>
            </w:r>
          </w:p>
        </w:tc>
        <w:tc>
          <w:tcPr>
            <w:tcW w:w="1561" w:type="dxa"/>
            <w:tcBorders>
              <w:top w:val="nil"/>
              <w:left w:val="nil"/>
              <w:bottom w:val="single" w:sz="4" w:space="0" w:color="6C6C6C"/>
              <w:right w:val="single" w:sz="4" w:space="0" w:color="000000"/>
            </w:tcBorders>
            <w:shd w:val="clear" w:color="auto" w:fill="auto"/>
            <w:hideMark/>
          </w:tcPr>
          <w:p w14:paraId="06B2CD02"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22.rata</w:t>
            </w:r>
          </w:p>
        </w:tc>
      </w:tr>
      <w:tr w:rsidR="002F0230" w:rsidRPr="002F0230" w14:paraId="059DD9F0"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4BD23BA"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44</w:t>
            </w:r>
          </w:p>
        </w:tc>
        <w:tc>
          <w:tcPr>
            <w:tcW w:w="921" w:type="dxa"/>
            <w:tcBorders>
              <w:top w:val="nil"/>
              <w:left w:val="nil"/>
              <w:bottom w:val="single" w:sz="4" w:space="0" w:color="6C6C6C"/>
              <w:right w:val="single" w:sz="4" w:space="0" w:color="6C6C6C"/>
            </w:tcBorders>
            <w:shd w:val="clear" w:color="auto" w:fill="auto"/>
            <w:hideMark/>
          </w:tcPr>
          <w:p w14:paraId="37105D0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01.08.2024.</w:t>
            </w:r>
          </w:p>
        </w:tc>
        <w:tc>
          <w:tcPr>
            <w:tcW w:w="1191" w:type="dxa"/>
            <w:tcBorders>
              <w:top w:val="nil"/>
              <w:left w:val="nil"/>
              <w:bottom w:val="single" w:sz="4" w:space="0" w:color="6C6C6C"/>
              <w:right w:val="single" w:sz="4" w:space="0" w:color="6C6C6C"/>
            </w:tcBorders>
            <w:shd w:val="clear" w:color="auto" w:fill="auto"/>
            <w:noWrap/>
            <w:hideMark/>
          </w:tcPr>
          <w:p w14:paraId="09CCBF5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ED432A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2.585,82</w:t>
            </w:r>
          </w:p>
        </w:tc>
        <w:tc>
          <w:tcPr>
            <w:tcW w:w="1231" w:type="dxa"/>
            <w:tcBorders>
              <w:top w:val="nil"/>
              <w:left w:val="nil"/>
              <w:bottom w:val="single" w:sz="4" w:space="0" w:color="6C6C6C"/>
              <w:right w:val="single" w:sz="4" w:space="0" w:color="6C6C6C"/>
            </w:tcBorders>
            <w:shd w:val="clear" w:color="auto" w:fill="auto"/>
            <w:noWrap/>
            <w:hideMark/>
          </w:tcPr>
          <w:p w14:paraId="7DA7512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6E06ED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2.585,82</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B09717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2.150.509,17</w:t>
            </w:r>
          </w:p>
        </w:tc>
        <w:tc>
          <w:tcPr>
            <w:tcW w:w="1561" w:type="dxa"/>
            <w:tcBorders>
              <w:top w:val="nil"/>
              <w:left w:val="nil"/>
              <w:bottom w:val="single" w:sz="4" w:space="0" w:color="6C6C6C"/>
              <w:right w:val="single" w:sz="4" w:space="0" w:color="000000"/>
            </w:tcBorders>
            <w:shd w:val="clear" w:color="auto" w:fill="auto"/>
            <w:hideMark/>
          </w:tcPr>
          <w:p w14:paraId="7451EA7E"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7020F3D6"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3BE90E6"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45</w:t>
            </w:r>
          </w:p>
        </w:tc>
        <w:tc>
          <w:tcPr>
            <w:tcW w:w="921" w:type="dxa"/>
            <w:tcBorders>
              <w:top w:val="nil"/>
              <w:left w:val="nil"/>
              <w:bottom w:val="single" w:sz="4" w:space="0" w:color="6C6C6C"/>
              <w:right w:val="single" w:sz="4" w:space="0" w:color="6C6C6C"/>
            </w:tcBorders>
            <w:shd w:val="clear" w:color="auto" w:fill="auto"/>
            <w:hideMark/>
          </w:tcPr>
          <w:p w14:paraId="10C990B0"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31.08.2024.</w:t>
            </w:r>
          </w:p>
        </w:tc>
        <w:tc>
          <w:tcPr>
            <w:tcW w:w="1191" w:type="dxa"/>
            <w:tcBorders>
              <w:top w:val="nil"/>
              <w:left w:val="nil"/>
              <w:bottom w:val="single" w:sz="4" w:space="0" w:color="6C6C6C"/>
              <w:right w:val="single" w:sz="4" w:space="0" w:color="6C6C6C"/>
            </w:tcBorders>
            <w:shd w:val="clear" w:color="auto" w:fill="auto"/>
            <w:noWrap/>
            <w:hideMark/>
          </w:tcPr>
          <w:p w14:paraId="1FC06E3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450988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12F96D5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5E519D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11E435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2.119.342,37</w:t>
            </w:r>
          </w:p>
        </w:tc>
        <w:tc>
          <w:tcPr>
            <w:tcW w:w="1561" w:type="dxa"/>
            <w:tcBorders>
              <w:top w:val="nil"/>
              <w:left w:val="nil"/>
              <w:bottom w:val="single" w:sz="4" w:space="0" w:color="6C6C6C"/>
              <w:right w:val="single" w:sz="4" w:space="0" w:color="000000"/>
            </w:tcBorders>
            <w:shd w:val="clear" w:color="auto" w:fill="auto"/>
            <w:hideMark/>
          </w:tcPr>
          <w:p w14:paraId="410B78AA"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23.rata</w:t>
            </w:r>
          </w:p>
        </w:tc>
      </w:tr>
      <w:tr w:rsidR="002F0230" w:rsidRPr="002F0230" w14:paraId="341F7C92" w14:textId="77777777" w:rsidTr="00696182">
        <w:trPr>
          <w:gridAfter w:val="1"/>
          <w:wAfter w:w="14" w:type="dxa"/>
          <w:trHeight w:val="240"/>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B375007"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46</w:t>
            </w:r>
          </w:p>
        </w:tc>
        <w:tc>
          <w:tcPr>
            <w:tcW w:w="921" w:type="dxa"/>
            <w:tcBorders>
              <w:top w:val="nil"/>
              <w:left w:val="nil"/>
              <w:bottom w:val="single" w:sz="4" w:space="0" w:color="6C6C6C"/>
              <w:right w:val="single" w:sz="4" w:space="0" w:color="6C6C6C"/>
            </w:tcBorders>
            <w:shd w:val="clear" w:color="auto" w:fill="auto"/>
            <w:hideMark/>
          </w:tcPr>
          <w:p w14:paraId="5405FCFA"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01.09.2024.</w:t>
            </w:r>
          </w:p>
        </w:tc>
        <w:tc>
          <w:tcPr>
            <w:tcW w:w="1191" w:type="dxa"/>
            <w:tcBorders>
              <w:top w:val="nil"/>
              <w:left w:val="nil"/>
              <w:bottom w:val="single" w:sz="4" w:space="0" w:color="6C6C6C"/>
              <w:right w:val="single" w:sz="4" w:space="0" w:color="6C6C6C"/>
            </w:tcBorders>
            <w:shd w:val="clear" w:color="auto" w:fill="auto"/>
            <w:noWrap/>
            <w:hideMark/>
          </w:tcPr>
          <w:p w14:paraId="04C6D3E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ABBC03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2.548,87</w:t>
            </w:r>
          </w:p>
        </w:tc>
        <w:tc>
          <w:tcPr>
            <w:tcW w:w="1231" w:type="dxa"/>
            <w:tcBorders>
              <w:top w:val="nil"/>
              <w:left w:val="nil"/>
              <w:bottom w:val="single" w:sz="4" w:space="0" w:color="6C6C6C"/>
              <w:right w:val="single" w:sz="4" w:space="0" w:color="6C6C6C"/>
            </w:tcBorders>
            <w:shd w:val="clear" w:color="auto" w:fill="auto"/>
            <w:noWrap/>
            <w:hideMark/>
          </w:tcPr>
          <w:p w14:paraId="6FC92D5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3DDEB2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2.548,87</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394059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2.119.342,37</w:t>
            </w:r>
          </w:p>
        </w:tc>
        <w:tc>
          <w:tcPr>
            <w:tcW w:w="1561" w:type="dxa"/>
            <w:tcBorders>
              <w:top w:val="nil"/>
              <w:left w:val="nil"/>
              <w:bottom w:val="single" w:sz="4" w:space="0" w:color="6C6C6C"/>
              <w:right w:val="single" w:sz="4" w:space="0" w:color="000000"/>
            </w:tcBorders>
            <w:shd w:val="clear" w:color="auto" w:fill="auto"/>
            <w:hideMark/>
          </w:tcPr>
          <w:p w14:paraId="20A6A548"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25501A35"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6FAB678"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47</w:t>
            </w:r>
          </w:p>
        </w:tc>
        <w:tc>
          <w:tcPr>
            <w:tcW w:w="921" w:type="dxa"/>
            <w:tcBorders>
              <w:top w:val="nil"/>
              <w:left w:val="nil"/>
              <w:bottom w:val="single" w:sz="4" w:space="0" w:color="6C6C6C"/>
              <w:right w:val="single" w:sz="4" w:space="0" w:color="6C6C6C"/>
            </w:tcBorders>
            <w:shd w:val="clear" w:color="auto" w:fill="auto"/>
            <w:hideMark/>
          </w:tcPr>
          <w:p w14:paraId="4B36F3BB"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30.09.2024.</w:t>
            </w:r>
          </w:p>
        </w:tc>
        <w:tc>
          <w:tcPr>
            <w:tcW w:w="1191" w:type="dxa"/>
            <w:tcBorders>
              <w:top w:val="nil"/>
              <w:left w:val="nil"/>
              <w:bottom w:val="single" w:sz="4" w:space="0" w:color="6C6C6C"/>
              <w:right w:val="single" w:sz="4" w:space="0" w:color="6C6C6C"/>
            </w:tcBorders>
            <w:shd w:val="clear" w:color="auto" w:fill="auto"/>
            <w:noWrap/>
            <w:hideMark/>
          </w:tcPr>
          <w:p w14:paraId="16313A7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99D499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21CF59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4C0612C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00BE26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2.088.175,57</w:t>
            </w:r>
          </w:p>
        </w:tc>
        <w:tc>
          <w:tcPr>
            <w:tcW w:w="1561" w:type="dxa"/>
            <w:tcBorders>
              <w:top w:val="nil"/>
              <w:left w:val="nil"/>
              <w:bottom w:val="single" w:sz="4" w:space="0" w:color="6C6C6C"/>
              <w:right w:val="single" w:sz="4" w:space="0" w:color="000000"/>
            </w:tcBorders>
            <w:shd w:val="clear" w:color="auto" w:fill="auto"/>
            <w:hideMark/>
          </w:tcPr>
          <w:p w14:paraId="02F8FEB5"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24.rata</w:t>
            </w:r>
          </w:p>
        </w:tc>
      </w:tr>
      <w:tr w:rsidR="002F0230" w:rsidRPr="002F0230" w14:paraId="5E3AD9F2" w14:textId="77777777" w:rsidTr="00696182">
        <w:trPr>
          <w:gridAfter w:val="1"/>
          <w:wAfter w:w="14" w:type="dxa"/>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tcPr>
          <w:p w14:paraId="0D0A1C6E" w14:textId="77777777" w:rsidR="002F0230" w:rsidRPr="002F0230" w:rsidRDefault="002F0230" w:rsidP="002F0230">
            <w:pPr>
              <w:spacing w:after="0" w:line="240" w:lineRule="auto"/>
              <w:jc w:val="center"/>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48</w:t>
            </w:r>
          </w:p>
        </w:tc>
        <w:tc>
          <w:tcPr>
            <w:tcW w:w="921" w:type="dxa"/>
            <w:tcBorders>
              <w:top w:val="nil"/>
              <w:left w:val="nil"/>
              <w:bottom w:val="single" w:sz="4" w:space="0" w:color="6C6C6C"/>
              <w:right w:val="single" w:sz="4" w:space="0" w:color="6C6C6C"/>
            </w:tcBorders>
            <w:shd w:val="clear" w:color="auto" w:fill="auto"/>
          </w:tcPr>
          <w:p w14:paraId="57F162C7"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01.10.2024</w:t>
            </w:r>
          </w:p>
        </w:tc>
        <w:tc>
          <w:tcPr>
            <w:tcW w:w="1191" w:type="dxa"/>
            <w:tcBorders>
              <w:top w:val="nil"/>
              <w:left w:val="nil"/>
              <w:bottom w:val="single" w:sz="4" w:space="0" w:color="6C6C6C"/>
              <w:right w:val="single" w:sz="4" w:space="0" w:color="6C6C6C"/>
            </w:tcBorders>
            <w:shd w:val="clear" w:color="auto" w:fill="auto"/>
            <w:noWrap/>
          </w:tcPr>
          <w:p w14:paraId="62675CA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tcPr>
          <w:p w14:paraId="325B911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2.430,84</w:t>
            </w:r>
          </w:p>
        </w:tc>
        <w:tc>
          <w:tcPr>
            <w:tcW w:w="1231" w:type="dxa"/>
            <w:tcBorders>
              <w:top w:val="nil"/>
              <w:left w:val="nil"/>
              <w:bottom w:val="single" w:sz="4" w:space="0" w:color="6C6C6C"/>
              <w:right w:val="single" w:sz="4" w:space="0" w:color="6C6C6C"/>
            </w:tcBorders>
            <w:shd w:val="clear" w:color="auto" w:fill="auto"/>
            <w:noWrap/>
          </w:tcPr>
          <w:p w14:paraId="7DDA38A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tcPr>
          <w:p w14:paraId="37BC774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2.430,84</w:t>
            </w:r>
          </w:p>
        </w:tc>
        <w:tc>
          <w:tcPr>
            <w:tcW w:w="1251" w:type="dxa"/>
            <w:tcBorders>
              <w:top w:val="single" w:sz="4" w:space="0" w:color="6C6C6C"/>
              <w:left w:val="nil"/>
              <w:bottom w:val="single" w:sz="4" w:space="0" w:color="6C6C6C"/>
              <w:right w:val="single" w:sz="4" w:space="0" w:color="6C6C6C"/>
            </w:tcBorders>
            <w:shd w:val="clear" w:color="auto" w:fill="auto"/>
            <w:noWrap/>
          </w:tcPr>
          <w:p w14:paraId="5439789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2.088.175,57</w:t>
            </w:r>
          </w:p>
        </w:tc>
        <w:tc>
          <w:tcPr>
            <w:tcW w:w="1561" w:type="dxa"/>
            <w:tcBorders>
              <w:top w:val="nil"/>
              <w:left w:val="nil"/>
              <w:bottom w:val="single" w:sz="4" w:space="0" w:color="6C6C6C"/>
              <w:right w:val="single" w:sz="4" w:space="0" w:color="000000"/>
            </w:tcBorders>
            <w:shd w:val="clear" w:color="auto" w:fill="auto"/>
          </w:tcPr>
          <w:p w14:paraId="3BD46531"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23E3B79C"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2C80E41"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49</w:t>
            </w:r>
          </w:p>
        </w:tc>
        <w:tc>
          <w:tcPr>
            <w:tcW w:w="921" w:type="dxa"/>
            <w:tcBorders>
              <w:top w:val="nil"/>
              <w:left w:val="nil"/>
              <w:bottom w:val="single" w:sz="4" w:space="0" w:color="6C6C6C"/>
              <w:right w:val="single" w:sz="4" w:space="0" w:color="6C6C6C"/>
            </w:tcBorders>
            <w:shd w:val="clear" w:color="auto" w:fill="auto"/>
            <w:hideMark/>
          </w:tcPr>
          <w:p w14:paraId="1FD7985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31.10.2024.</w:t>
            </w:r>
          </w:p>
        </w:tc>
        <w:tc>
          <w:tcPr>
            <w:tcW w:w="1191" w:type="dxa"/>
            <w:tcBorders>
              <w:top w:val="nil"/>
              <w:left w:val="nil"/>
              <w:bottom w:val="single" w:sz="4" w:space="0" w:color="6C6C6C"/>
              <w:right w:val="single" w:sz="4" w:space="0" w:color="6C6C6C"/>
            </w:tcBorders>
            <w:shd w:val="clear" w:color="auto" w:fill="auto"/>
            <w:noWrap/>
            <w:hideMark/>
          </w:tcPr>
          <w:p w14:paraId="2CFB714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535BBC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3971E5B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6185585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39B05C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2.057.008,77</w:t>
            </w:r>
          </w:p>
        </w:tc>
        <w:tc>
          <w:tcPr>
            <w:tcW w:w="1575" w:type="dxa"/>
            <w:gridSpan w:val="2"/>
            <w:tcBorders>
              <w:top w:val="nil"/>
              <w:left w:val="nil"/>
              <w:bottom w:val="single" w:sz="4" w:space="0" w:color="6C6C6C"/>
              <w:right w:val="single" w:sz="4" w:space="0" w:color="000000"/>
            </w:tcBorders>
            <w:shd w:val="clear" w:color="auto" w:fill="auto"/>
            <w:hideMark/>
          </w:tcPr>
          <w:p w14:paraId="7D398D03"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25.rata</w:t>
            </w:r>
          </w:p>
        </w:tc>
      </w:tr>
      <w:tr w:rsidR="002F0230" w:rsidRPr="002F0230" w14:paraId="0297E524"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2079789"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50</w:t>
            </w:r>
          </w:p>
        </w:tc>
        <w:tc>
          <w:tcPr>
            <w:tcW w:w="921" w:type="dxa"/>
            <w:tcBorders>
              <w:top w:val="nil"/>
              <w:left w:val="nil"/>
              <w:bottom w:val="single" w:sz="4" w:space="0" w:color="6C6C6C"/>
              <w:right w:val="single" w:sz="4" w:space="0" w:color="6C6C6C"/>
            </w:tcBorders>
            <w:shd w:val="clear" w:color="auto" w:fill="auto"/>
            <w:hideMark/>
          </w:tcPr>
          <w:p w14:paraId="284D67F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01.11.2024.</w:t>
            </w:r>
          </w:p>
        </w:tc>
        <w:tc>
          <w:tcPr>
            <w:tcW w:w="1191" w:type="dxa"/>
            <w:tcBorders>
              <w:top w:val="nil"/>
              <w:left w:val="nil"/>
              <w:bottom w:val="single" w:sz="4" w:space="0" w:color="6C6C6C"/>
              <w:right w:val="single" w:sz="4" w:space="0" w:color="6C6C6C"/>
            </w:tcBorders>
            <w:shd w:val="clear" w:color="auto" w:fill="auto"/>
            <w:noWrap/>
            <w:hideMark/>
          </w:tcPr>
          <w:p w14:paraId="3C9B539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DE38DC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2.474,95</w:t>
            </w:r>
          </w:p>
        </w:tc>
        <w:tc>
          <w:tcPr>
            <w:tcW w:w="1231" w:type="dxa"/>
            <w:tcBorders>
              <w:top w:val="nil"/>
              <w:left w:val="nil"/>
              <w:bottom w:val="single" w:sz="4" w:space="0" w:color="6C6C6C"/>
              <w:right w:val="single" w:sz="4" w:space="0" w:color="6C6C6C"/>
            </w:tcBorders>
            <w:shd w:val="clear" w:color="auto" w:fill="auto"/>
            <w:noWrap/>
            <w:hideMark/>
          </w:tcPr>
          <w:p w14:paraId="0DC383D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0A5491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2.474,95</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FF2A2F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2.057.008,77</w:t>
            </w:r>
          </w:p>
        </w:tc>
        <w:tc>
          <w:tcPr>
            <w:tcW w:w="1575" w:type="dxa"/>
            <w:gridSpan w:val="2"/>
            <w:tcBorders>
              <w:top w:val="nil"/>
              <w:left w:val="nil"/>
              <w:bottom w:val="single" w:sz="4" w:space="0" w:color="6C6C6C"/>
              <w:right w:val="single" w:sz="4" w:space="0" w:color="000000"/>
            </w:tcBorders>
            <w:shd w:val="clear" w:color="auto" w:fill="auto"/>
            <w:hideMark/>
          </w:tcPr>
          <w:p w14:paraId="1A63D2BA"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FF16693"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83E5911"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51</w:t>
            </w:r>
          </w:p>
        </w:tc>
        <w:tc>
          <w:tcPr>
            <w:tcW w:w="921" w:type="dxa"/>
            <w:tcBorders>
              <w:top w:val="nil"/>
              <w:left w:val="nil"/>
              <w:bottom w:val="single" w:sz="4" w:space="0" w:color="6C6C6C"/>
              <w:right w:val="single" w:sz="4" w:space="0" w:color="6C6C6C"/>
            </w:tcBorders>
            <w:shd w:val="clear" w:color="auto" w:fill="auto"/>
            <w:hideMark/>
          </w:tcPr>
          <w:p w14:paraId="2AEBA37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30.11.2024.</w:t>
            </w:r>
          </w:p>
        </w:tc>
        <w:tc>
          <w:tcPr>
            <w:tcW w:w="1191" w:type="dxa"/>
            <w:tcBorders>
              <w:top w:val="nil"/>
              <w:left w:val="nil"/>
              <w:bottom w:val="single" w:sz="4" w:space="0" w:color="6C6C6C"/>
              <w:right w:val="single" w:sz="4" w:space="0" w:color="6C6C6C"/>
            </w:tcBorders>
            <w:shd w:val="clear" w:color="auto" w:fill="auto"/>
            <w:noWrap/>
            <w:hideMark/>
          </w:tcPr>
          <w:p w14:paraId="2CEBD9B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F0CEDA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E059F7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18C29D6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D1E1D3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2.025.841,97</w:t>
            </w:r>
          </w:p>
        </w:tc>
        <w:tc>
          <w:tcPr>
            <w:tcW w:w="1575" w:type="dxa"/>
            <w:gridSpan w:val="2"/>
            <w:tcBorders>
              <w:top w:val="nil"/>
              <w:left w:val="nil"/>
              <w:bottom w:val="single" w:sz="4" w:space="0" w:color="6C6C6C"/>
              <w:right w:val="single" w:sz="4" w:space="0" w:color="000000"/>
            </w:tcBorders>
            <w:shd w:val="clear" w:color="auto" w:fill="auto"/>
            <w:hideMark/>
          </w:tcPr>
          <w:p w14:paraId="0754814F"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26.rata</w:t>
            </w:r>
          </w:p>
        </w:tc>
      </w:tr>
      <w:tr w:rsidR="002F0230" w:rsidRPr="002F0230" w14:paraId="3E25CA00"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AF8FC0D"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52</w:t>
            </w:r>
          </w:p>
        </w:tc>
        <w:tc>
          <w:tcPr>
            <w:tcW w:w="921" w:type="dxa"/>
            <w:tcBorders>
              <w:top w:val="nil"/>
              <w:left w:val="nil"/>
              <w:bottom w:val="single" w:sz="4" w:space="0" w:color="6C6C6C"/>
              <w:right w:val="single" w:sz="4" w:space="0" w:color="6C6C6C"/>
            </w:tcBorders>
            <w:shd w:val="clear" w:color="auto" w:fill="auto"/>
            <w:hideMark/>
          </w:tcPr>
          <w:p w14:paraId="3CEA7915"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01.12.2024.</w:t>
            </w:r>
          </w:p>
        </w:tc>
        <w:tc>
          <w:tcPr>
            <w:tcW w:w="1191" w:type="dxa"/>
            <w:tcBorders>
              <w:top w:val="nil"/>
              <w:left w:val="nil"/>
              <w:bottom w:val="single" w:sz="4" w:space="0" w:color="6C6C6C"/>
              <w:right w:val="single" w:sz="4" w:space="0" w:color="6C6C6C"/>
            </w:tcBorders>
            <w:shd w:val="clear" w:color="auto" w:fill="auto"/>
            <w:noWrap/>
            <w:hideMark/>
          </w:tcPr>
          <w:p w14:paraId="0A33E5E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408CA5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2.359,31</w:t>
            </w:r>
          </w:p>
        </w:tc>
        <w:tc>
          <w:tcPr>
            <w:tcW w:w="1231" w:type="dxa"/>
            <w:tcBorders>
              <w:top w:val="nil"/>
              <w:left w:val="nil"/>
              <w:bottom w:val="single" w:sz="4" w:space="0" w:color="6C6C6C"/>
              <w:right w:val="single" w:sz="4" w:space="0" w:color="6C6C6C"/>
            </w:tcBorders>
            <w:shd w:val="clear" w:color="auto" w:fill="auto"/>
            <w:noWrap/>
            <w:hideMark/>
          </w:tcPr>
          <w:p w14:paraId="6047D84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F41FA9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2.359,31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137F71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2.025.841,97</w:t>
            </w:r>
          </w:p>
        </w:tc>
        <w:tc>
          <w:tcPr>
            <w:tcW w:w="1575" w:type="dxa"/>
            <w:gridSpan w:val="2"/>
            <w:tcBorders>
              <w:top w:val="nil"/>
              <w:left w:val="nil"/>
              <w:bottom w:val="single" w:sz="4" w:space="0" w:color="6C6C6C"/>
              <w:right w:val="single" w:sz="4" w:space="0" w:color="000000"/>
            </w:tcBorders>
            <w:shd w:val="clear" w:color="auto" w:fill="auto"/>
            <w:hideMark/>
          </w:tcPr>
          <w:p w14:paraId="3B0EB440"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5C6FB9CA"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AC3382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53</w:t>
            </w:r>
          </w:p>
        </w:tc>
        <w:tc>
          <w:tcPr>
            <w:tcW w:w="921" w:type="dxa"/>
            <w:tcBorders>
              <w:top w:val="nil"/>
              <w:left w:val="nil"/>
              <w:bottom w:val="single" w:sz="4" w:space="0" w:color="6C6C6C"/>
              <w:right w:val="single" w:sz="4" w:space="0" w:color="6C6C6C"/>
            </w:tcBorders>
            <w:shd w:val="clear" w:color="auto" w:fill="auto"/>
            <w:hideMark/>
          </w:tcPr>
          <w:p w14:paraId="3E4E9F1D"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31.12.2024.</w:t>
            </w:r>
          </w:p>
        </w:tc>
        <w:tc>
          <w:tcPr>
            <w:tcW w:w="1191" w:type="dxa"/>
            <w:tcBorders>
              <w:top w:val="nil"/>
              <w:left w:val="nil"/>
              <w:bottom w:val="single" w:sz="4" w:space="0" w:color="6C6C6C"/>
              <w:right w:val="single" w:sz="4" w:space="0" w:color="6C6C6C"/>
            </w:tcBorders>
            <w:shd w:val="clear" w:color="auto" w:fill="auto"/>
            <w:noWrap/>
            <w:hideMark/>
          </w:tcPr>
          <w:p w14:paraId="693AFF0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75704D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0062712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5B9B70A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53CC8A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1.994.675,17</w:t>
            </w:r>
          </w:p>
        </w:tc>
        <w:tc>
          <w:tcPr>
            <w:tcW w:w="1575" w:type="dxa"/>
            <w:gridSpan w:val="2"/>
            <w:tcBorders>
              <w:top w:val="nil"/>
              <w:left w:val="nil"/>
              <w:bottom w:val="single" w:sz="4" w:space="0" w:color="6C6C6C"/>
              <w:right w:val="single" w:sz="4" w:space="0" w:color="000000"/>
            </w:tcBorders>
            <w:shd w:val="clear" w:color="auto" w:fill="auto"/>
            <w:hideMark/>
          </w:tcPr>
          <w:p w14:paraId="37EB6433"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27.rata</w:t>
            </w:r>
          </w:p>
        </w:tc>
      </w:tr>
      <w:tr w:rsidR="002F0230" w:rsidRPr="002F0230" w14:paraId="028BE0A5" w14:textId="77777777" w:rsidTr="00696182">
        <w:trPr>
          <w:trHeight w:val="240"/>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5375C3D"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54</w:t>
            </w:r>
          </w:p>
        </w:tc>
        <w:tc>
          <w:tcPr>
            <w:tcW w:w="921" w:type="dxa"/>
            <w:tcBorders>
              <w:top w:val="nil"/>
              <w:left w:val="nil"/>
              <w:bottom w:val="single" w:sz="4" w:space="0" w:color="6C6C6C"/>
              <w:right w:val="single" w:sz="4" w:space="0" w:color="6C6C6C"/>
            </w:tcBorders>
            <w:shd w:val="clear" w:color="auto" w:fill="auto"/>
            <w:hideMark/>
          </w:tcPr>
          <w:p w14:paraId="77DA728A"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01.01.2025.</w:t>
            </w:r>
          </w:p>
        </w:tc>
        <w:tc>
          <w:tcPr>
            <w:tcW w:w="1191" w:type="dxa"/>
            <w:tcBorders>
              <w:top w:val="nil"/>
              <w:left w:val="nil"/>
              <w:bottom w:val="single" w:sz="4" w:space="0" w:color="6C6C6C"/>
              <w:right w:val="single" w:sz="4" w:space="0" w:color="6C6C6C"/>
            </w:tcBorders>
            <w:shd w:val="clear" w:color="auto" w:fill="auto"/>
            <w:noWrap/>
            <w:hideMark/>
          </w:tcPr>
          <w:p w14:paraId="126904E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1EEEE6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2.401,04</w:t>
            </w:r>
          </w:p>
        </w:tc>
        <w:tc>
          <w:tcPr>
            <w:tcW w:w="1231" w:type="dxa"/>
            <w:tcBorders>
              <w:top w:val="nil"/>
              <w:left w:val="nil"/>
              <w:bottom w:val="single" w:sz="4" w:space="0" w:color="6C6C6C"/>
              <w:right w:val="single" w:sz="4" w:space="0" w:color="6C6C6C"/>
            </w:tcBorders>
            <w:shd w:val="clear" w:color="auto" w:fill="auto"/>
            <w:noWrap/>
            <w:hideMark/>
          </w:tcPr>
          <w:p w14:paraId="263D04B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DEAC0C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2.401,04</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1F1E25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1.994.675,17</w:t>
            </w:r>
          </w:p>
        </w:tc>
        <w:tc>
          <w:tcPr>
            <w:tcW w:w="1575" w:type="dxa"/>
            <w:gridSpan w:val="2"/>
            <w:tcBorders>
              <w:top w:val="nil"/>
              <w:left w:val="nil"/>
              <w:bottom w:val="single" w:sz="4" w:space="0" w:color="6C6C6C"/>
              <w:right w:val="single" w:sz="4" w:space="0" w:color="000000"/>
            </w:tcBorders>
            <w:shd w:val="clear" w:color="auto" w:fill="auto"/>
            <w:hideMark/>
          </w:tcPr>
          <w:p w14:paraId="3784F3DB"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5F17116F"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B35DA61"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55</w:t>
            </w:r>
          </w:p>
        </w:tc>
        <w:tc>
          <w:tcPr>
            <w:tcW w:w="921" w:type="dxa"/>
            <w:tcBorders>
              <w:top w:val="nil"/>
              <w:left w:val="nil"/>
              <w:bottom w:val="single" w:sz="4" w:space="0" w:color="6C6C6C"/>
              <w:right w:val="single" w:sz="4" w:space="0" w:color="6C6C6C"/>
            </w:tcBorders>
            <w:shd w:val="clear" w:color="auto" w:fill="auto"/>
            <w:hideMark/>
          </w:tcPr>
          <w:p w14:paraId="6C079D2B"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31.01.2025.</w:t>
            </w:r>
          </w:p>
        </w:tc>
        <w:tc>
          <w:tcPr>
            <w:tcW w:w="1191" w:type="dxa"/>
            <w:tcBorders>
              <w:top w:val="nil"/>
              <w:left w:val="nil"/>
              <w:bottom w:val="single" w:sz="4" w:space="0" w:color="6C6C6C"/>
              <w:right w:val="single" w:sz="4" w:space="0" w:color="6C6C6C"/>
            </w:tcBorders>
            <w:shd w:val="clear" w:color="auto" w:fill="auto"/>
            <w:noWrap/>
            <w:hideMark/>
          </w:tcPr>
          <w:p w14:paraId="7B257AF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7EB822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0EC774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1AA863E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90CE2C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1.963.508,37</w:t>
            </w:r>
          </w:p>
        </w:tc>
        <w:tc>
          <w:tcPr>
            <w:tcW w:w="1575" w:type="dxa"/>
            <w:gridSpan w:val="2"/>
            <w:tcBorders>
              <w:top w:val="nil"/>
              <w:left w:val="nil"/>
              <w:bottom w:val="single" w:sz="4" w:space="0" w:color="6C6C6C"/>
              <w:right w:val="single" w:sz="4" w:space="0" w:color="000000"/>
            </w:tcBorders>
            <w:shd w:val="clear" w:color="auto" w:fill="auto"/>
            <w:hideMark/>
          </w:tcPr>
          <w:p w14:paraId="0E654BBC"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28.rata</w:t>
            </w:r>
          </w:p>
        </w:tc>
      </w:tr>
      <w:tr w:rsidR="002F0230" w:rsidRPr="002F0230" w14:paraId="64E17E79"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304BAA0"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56</w:t>
            </w:r>
          </w:p>
        </w:tc>
        <w:tc>
          <w:tcPr>
            <w:tcW w:w="921" w:type="dxa"/>
            <w:tcBorders>
              <w:top w:val="nil"/>
              <w:left w:val="nil"/>
              <w:bottom w:val="single" w:sz="4" w:space="0" w:color="6C6C6C"/>
              <w:right w:val="single" w:sz="4" w:space="0" w:color="6C6C6C"/>
            </w:tcBorders>
            <w:shd w:val="clear" w:color="auto" w:fill="auto"/>
            <w:hideMark/>
          </w:tcPr>
          <w:p w14:paraId="377843C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01.02.2025.</w:t>
            </w:r>
          </w:p>
        </w:tc>
        <w:tc>
          <w:tcPr>
            <w:tcW w:w="1191" w:type="dxa"/>
            <w:tcBorders>
              <w:top w:val="nil"/>
              <w:left w:val="nil"/>
              <w:bottom w:val="single" w:sz="4" w:space="0" w:color="6C6C6C"/>
              <w:right w:val="single" w:sz="4" w:space="0" w:color="6C6C6C"/>
            </w:tcBorders>
            <w:shd w:val="clear" w:color="auto" w:fill="auto"/>
            <w:noWrap/>
            <w:hideMark/>
          </w:tcPr>
          <w:p w14:paraId="1BCDC16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F8058A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2.370,55</w:t>
            </w:r>
          </w:p>
        </w:tc>
        <w:tc>
          <w:tcPr>
            <w:tcW w:w="1231" w:type="dxa"/>
            <w:tcBorders>
              <w:top w:val="nil"/>
              <w:left w:val="nil"/>
              <w:bottom w:val="single" w:sz="4" w:space="0" w:color="6C6C6C"/>
              <w:right w:val="single" w:sz="4" w:space="0" w:color="6C6C6C"/>
            </w:tcBorders>
            <w:shd w:val="clear" w:color="auto" w:fill="auto"/>
            <w:noWrap/>
            <w:hideMark/>
          </w:tcPr>
          <w:p w14:paraId="39D654F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6E864E1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2.370,55</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16E915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1.963.508,37</w:t>
            </w:r>
          </w:p>
        </w:tc>
        <w:tc>
          <w:tcPr>
            <w:tcW w:w="1575" w:type="dxa"/>
            <w:gridSpan w:val="2"/>
            <w:tcBorders>
              <w:top w:val="nil"/>
              <w:left w:val="nil"/>
              <w:bottom w:val="single" w:sz="4" w:space="0" w:color="6C6C6C"/>
              <w:right w:val="single" w:sz="4" w:space="0" w:color="000000"/>
            </w:tcBorders>
            <w:shd w:val="clear" w:color="auto" w:fill="auto"/>
            <w:hideMark/>
          </w:tcPr>
          <w:p w14:paraId="79CA6715"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03869FCE"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9BDCCE3"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57</w:t>
            </w:r>
          </w:p>
        </w:tc>
        <w:tc>
          <w:tcPr>
            <w:tcW w:w="921" w:type="dxa"/>
            <w:tcBorders>
              <w:top w:val="nil"/>
              <w:left w:val="nil"/>
              <w:bottom w:val="single" w:sz="4" w:space="0" w:color="6C6C6C"/>
              <w:right w:val="single" w:sz="4" w:space="0" w:color="6C6C6C"/>
            </w:tcBorders>
            <w:shd w:val="clear" w:color="auto" w:fill="auto"/>
            <w:hideMark/>
          </w:tcPr>
          <w:p w14:paraId="4169EDA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28.02.2025.</w:t>
            </w:r>
          </w:p>
        </w:tc>
        <w:tc>
          <w:tcPr>
            <w:tcW w:w="1191" w:type="dxa"/>
            <w:tcBorders>
              <w:top w:val="nil"/>
              <w:left w:val="nil"/>
              <w:bottom w:val="single" w:sz="4" w:space="0" w:color="6C6C6C"/>
              <w:right w:val="single" w:sz="4" w:space="0" w:color="6C6C6C"/>
            </w:tcBorders>
            <w:shd w:val="clear" w:color="auto" w:fill="auto"/>
            <w:noWrap/>
            <w:hideMark/>
          </w:tcPr>
          <w:p w14:paraId="17CE89D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98BC29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31B51CD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C20DD0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3CBCC0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1.932.341,57</w:t>
            </w:r>
          </w:p>
        </w:tc>
        <w:tc>
          <w:tcPr>
            <w:tcW w:w="1575" w:type="dxa"/>
            <w:gridSpan w:val="2"/>
            <w:tcBorders>
              <w:top w:val="nil"/>
              <w:left w:val="nil"/>
              <w:bottom w:val="single" w:sz="4" w:space="0" w:color="6C6C6C"/>
              <w:right w:val="single" w:sz="4" w:space="0" w:color="000000"/>
            </w:tcBorders>
            <w:shd w:val="clear" w:color="auto" w:fill="auto"/>
            <w:hideMark/>
          </w:tcPr>
          <w:p w14:paraId="1C5EFFC3"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29.rata</w:t>
            </w:r>
          </w:p>
        </w:tc>
      </w:tr>
      <w:tr w:rsidR="002F0230" w:rsidRPr="002F0230" w14:paraId="097A1C41"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EAD4BA5"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58</w:t>
            </w:r>
          </w:p>
        </w:tc>
        <w:tc>
          <w:tcPr>
            <w:tcW w:w="921" w:type="dxa"/>
            <w:tcBorders>
              <w:top w:val="nil"/>
              <w:left w:val="nil"/>
              <w:bottom w:val="single" w:sz="4" w:space="0" w:color="6C6C6C"/>
              <w:right w:val="single" w:sz="4" w:space="0" w:color="6C6C6C"/>
            </w:tcBorders>
            <w:shd w:val="clear" w:color="auto" w:fill="auto"/>
            <w:hideMark/>
          </w:tcPr>
          <w:p w14:paraId="393BE06B"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01.03.2025.</w:t>
            </w:r>
          </w:p>
        </w:tc>
        <w:tc>
          <w:tcPr>
            <w:tcW w:w="1191" w:type="dxa"/>
            <w:tcBorders>
              <w:top w:val="nil"/>
              <w:left w:val="nil"/>
              <w:bottom w:val="single" w:sz="4" w:space="0" w:color="6C6C6C"/>
              <w:right w:val="single" w:sz="4" w:space="0" w:color="6C6C6C"/>
            </w:tcBorders>
            <w:shd w:val="clear" w:color="auto" w:fill="auto"/>
            <w:noWrap/>
            <w:hideMark/>
          </w:tcPr>
          <w:p w14:paraId="491D3CC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1B1FC0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2.107,56</w:t>
            </w:r>
          </w:p>
        </w:tc>
        <w:tc>
          <w:tcPr>
            <w:tcW w:w="1231" w:type="dxa"/>
            <w:tcBorders>
              <w:top w:val="nil"/>
              <w:left w:val="nil"/>
              <w:bottom w:val="single" w:sz="4" w:space="0" w:color="6C6C6C"/>
              <w:right w:val="single" w:sz="4" w:space="0" w:color="6C6C6C"/>
            </w:tcBorders>
            <w:shd w:val="clear" w:color="auto" w:fill="auto"/>
            <w:noWrap/>
            <w:hideMark/>
          </w:tcPr>
          <w:p w14:paraId="241D9E6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F52F92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2.107,56</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D2CA02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1.932.341,57</w:t>
            </w:r>
          </w:p>
        </w:tc>
        <w:tc>
          <w:tcPr>
            <w:tcW w:w="1575" w:type="dxa"/>
            <w:gridSpan w:val="2"/>
            <w:tcBorders>
              <w:top w:val="nil"/>
              <w:left w:val="nil"/>
              <w:bottom w:val="single" w:sz="4" w:space="0" w:color="6C6C6C"/>
              <w:right w:val="single" w:sz="4" w:space="0" w:color="000000"/>
            </w:tcBorders>
            <w:shd w:val="clear" w:color="auto" w:fill="auto"/>
            <w:hideMark/>
          </w:tcPr>
          <w:p w14:paraId="4408322F"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2A9590ED"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C9AA1A9"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59</w:t>
            </w:r>
          </w:p>
        </w:tc>
        <w:tc>
          <w:tcPr>
            <w:tcW w:w="921" w:type="dxa"/>
            <w:tcBorders>
              <w:top w:val="nil"/>
              <w:left w:val="nil"/>
              <w:bottom w:val="single" w:sz="4" w:space="0" w:color="6C6C6C"/>
              <w:right w:val="single" w:sz="4" w:space="0" w:color="6C6C6C"/>
            </w:tcBorders>
            <w:shd w:val="clear" w:color="auto" w:fill="auto"/>
            <w:hideMark/>
          </w:tcPr>
          <w:p w14:paraId="4338A52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31.03.2025.</w:t>
            </w:r>
          </w:p>
        </w:tc>
        <w:tc>
          <w:tcPr>
            <w:tcW w:w="1191" w:type="dxa"/>
            <w:tcBorders>
              <w:top w:val="nil"/>
              <w:left w:val="nil"/>
              <w:bottom w:val="single" w:sz="4" w:space="0" w:color="6C6C6C"/>
              <w:right w:val="single" w:sz="4" w:space="0" w:color="6C6C6C"/>
            </w:tcBorders>
            <w:shd w:val="clear" w:color="auto" w:fill="auto"/>
            <w:noWrap/>
            <w:hideMark/>
          </w:tcPr>
          <w:p w14:paraId="6F241A4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710616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A76210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10DF187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9BA42C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1.901.174,77</w:t>
            </w:r>
          </w:p>
        </w:tc>
        <w:tc>
          <w:tcPr>
            <w:tcW w:w="1575" w:type="dxa"/>
            <w:gridSpan w:val="2"/>
            <w:tcBorders>
              <w:top w:val="nil"/>
              <w:left w:val="nil"/>
              <w:bottom w:val="single" w:sz="4" w:space="0" w:color="6C6C6C"/>
              <w:right w:val="single" w:sz="4" w:space="0" w:color="000000"/>
            </w:tcBorders>
            <w:shd w:val="clear" w:color="auto" w:fill="auto"/>
            <w:hideMark/>
          </w:tcPr>
          <w:p w14:paraId="59A1ADCE"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30.rata</w:t>
            </w:r>
          </w:p>
        </w:tc>
      </w:tr>
      <w:tr w:rsidR="002F0230" w:rsidRPr="002F0230" w14:paraId="7B0AB734"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6E5ACD0"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60</w:t>
            </w:r>
          </w:p>
        </w:tc>
        <w:tc>
          <w:tcPr>
            <w:tcW w:w="921" w:type="dxa"/>
            <w:tcBorders>
              <w:top w:val="nil"/>
              <w:left w:val="nil"/>
              <w:bottom w:val="single" w:sz="4" w:space="0" w:color="6C6C6C"/>
              <w:right w:val="single" w:sz="4" w:space="0" w:color="6C6C6C"/>
            </w:tcBorders>
            <w:shd w:val="clear" w:color="auto" w:fill="auto"/>
            <w:hideMark/>
          </w:tcPr>
          <w:p w14:paraId="742383C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01.04.2025.</w:t>
            </w:r>
          </w:p>
        </w:tc>
        <w:tc>
          <w:tcPr>
            <w:tcW w:w="1191" w:type="dxa"/>
            <w:tcBorders>
              <w:top w:val="nil"/>
              <w:left w:val="nil"/>
              <w:bottom w:val="single" w:sz="4" w:space="0" w:color="6C6C6C"/>
              <w:right w:val="single" w:sz="4" w:space="0" w:color="6C6C6C"/>
            </w:tcBorders>
            <w:shd w:val="clear" w:color="auto" w:fill="auto"/>
            <w:noWrap/>
            <w:hideMark/>
          </w:tcPr>
          <w:p w14:paraId="118419F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3E46E6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2.296,44</w:t>
            </w:r>
          </w:p>
        </w:tc>
        <w:tc>
          <w:tcPr>
            <w:tcW w:w="1231" w:type="dxa"/>
            <w:tcBorders>
              <w:top w:val="nil"/>
              <w:left w:val="nil"/>
              <w:bottom w:val="single" w:sz="4" w:space="0" w:color="6C6C6C"/>
              <w:right w:val="single" w:sz="4" w:space="0" w:color="6C6C6C"/>
            </w:tcBorders>
            <w:shd w:val="clear" w:color="auto" w:fill="auto"/>
            <w:noWrap/>
            <w:hideMark/>
          </w:tcPr>
          <w:p w14:paraId="3D6C00D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7369246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2.296,44</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3A562C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1.901.174,77</w:t>
            </w:r>
          </w:p>
        </w:tc>
        <w:tc>
          <w:tcPr>
            <w:tcW w:w="1575" w:type="dxa"/>
            <w:gridSpan w:val="2"/>
            <w:tcBorders>
              <w:top w:val="nil"/>
              <w:left w:val="nil"/>
              <w:bottom w:val="single" w:sz="4" w:space="0" w:color="6C6C6C"/>
              <w:right w:val="single" w:sz="4" w:space="0" w:color="000000"/>
            </w:tcBorders>
            <w:shd w:val="clear" w:color="auto" w:fill="auto"/>
            <w:hideMark/>
          </w:tcPr>
          <w:p w14:paraId="1ACB0EFD"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57351D2F"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523480A"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61</w:t>
            </w:r>
          </w:p>
        </w:tc>
        <w:tc>
          <w:tcPr>
            <w:tcW w:w="921" w:type="dxa"/>
            <w:tcBorders>
              <w:top w:val="nil"/>
              <w:left w:val="nil"/>
              <w:bottom w:val="single" w:sz="4" w:space="0" w:color="6C6C6C"/>
              <w:right w:val="single" w:sz="4" w:space="0" w:color="6C6C6C"/>
            </w:tcBorders>
            <w:shd w:val="clear" w:color="auto" w:fill="auto"/>
            <w:hideMark/>
          </w:tcPr>
          <w:p w14:paraId="158F951B"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30.04.2025.</w:t>
            </w:r>
          </w:p>
        </w:tc>
        <w:tc>
          <w:tcPr>
            <w:tcW w:w="1191" w:type="dxa"/>
            <w:tcBorders>
              <w:top w:val="nil"/>
              <w:left w:val="nil"/>
              <w:bottom w:val="single" w:sz="4" w:space="0" w:color="6C6C6C"/>
              <w:right w:val="single" w:sz="4" w:space="0" w:color="6C6C6C"/>
            </w:tcBorders>
            <w:shd w:val="clear" w:color="auto" w:fill="auto"/>
            <w:noWrap/>
            <w:hideMark/>
          </w:tcPr>
          <w:p w14:paraId="4057EEB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86EE93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1F6601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3D11C2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832278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1.870.007,97</w:t>
            </w:r>
          </w:p>
        </w:tc>
        <w:tc>
          <w:tcPr>
            <w:tcW w:w="1575" w:type="dxa"/>
            <w:gridSpan w:val="2"/>
            <w:tcBorders>
              <w:top w:val="nil"/>
              <w:left w:val="nil"/>
              <w:bottom w:val="single" w:sz="4" w:space="0" w:color="6C6C6C"/>
              <w:right w:val="single" w:sz="4" w:space="0" w:color="000000"/>
            </w:tcBorders>
            <w:shd w:val="clear" w:color="auto" w:fill="auto"/>
            <w:hideMark/>
          </w:tcPr>
          <w:p w14:paraId="0722A589"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31.rata</w:t>
            </w:r>
          </w:p>
        </w:tc>
      </w:tr>
      <w:tr w:rsidR="002F0230" w:rsidRPr="002F0230" w14:paraId="4ABEABC0"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BAD788E"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62</w:t>
            </w:r>
          </w:p>
        </w:tc>
        <w:tc>
          <w:tcPr>
            <w:tcW w:w="921" w:type="dxa"/>
            <w:tcBorders>
              <w:top w:val="nil"/>
              <w:left w:val="nil"/>
              <w:bottom w:val="single" w:sz="4" w:space="0" w:color="6C6C6C"/>
              <w:right w:val="single" w:sz="4" w:space="0" w:color="6C6C6C"/>
            </w:tcBorders>
            <w:shd w:val="clear" w:color="auto" w:fill="auto"/>
            <w:hideMark/>
          </w:tcPr>
          <w:p w14:paraId="38F6A95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01.05.2025.</w:t>
            </w:r>
          </w:p>
        </w:tc>
        <w:tc>
          <w:tcPr>
            <w:tcW w:w="1191" w:type="dxa"/>
            <w:tcBorders>
              <w:top w:val="nil"/>
              <w:left w:val="nil"/>
              <w:bottom w:val="single" w:sz="4" w:space="0" w:color="6C6C6C"/>
              <w:right w:val="single" w:sz="4" w:space="0" w:color="6C6C6C"/>
            </w:tcBorders>
            <w:shd w:val="clear" w:color="auto" w:fill="auto"/>
            <w:noWrap/>
            <w:hideMark/>
          </w:tcPr>
          <w:p w14:paraId="69CA581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2A1ADF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2.186,46</w:t>
            </w:r>
          </w:p>
        </w:tc>
        <w:tc>
          <w:tcPr>
            <w:tcW w:w="1231" w:type="dxa"/>
            <w:tcBorders>
              <w:top w:val="nil"/>
              <w:left w:val="nil"/>
              <w:bottom w:val="single" w:sz="4" w:space="0" w:color="6C6C6C"/>
              <w:right w:val="single" w:sz="4" w:space="0" w:color="6C6C6C"/>
            </w:tcBorders>
            <w:shd w:val="clear" w:color="auto" w:fill="auto"/>
            <w:noWrap/>
            <w:hideMark/>
          </w:tcPr>
          <w:p w14:paraId="5F9BA72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7167AB5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2.186,46</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1257A0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1.870.007,97</w:t>
            </w:r>
          </w:p>
        </w:tc>
        <w:tc>
          <w:tcPr>
            <w:tcW w:w="1575" w:type="dxa"/>
            <w:gridSpan w:val="2"/>
            <w:tcBorders>
              <w:top w:val="nil"/>
              <w:left w:val="nil"/>
              <w:bottom w:val="single" w:sz="4" w:space="0" w:color="6C6C6C"/>
              <w:right w:val="single" w:sz="4" w:space="0" w:color="000000"/>
            </w:tcBorders>
            <w:shd w:val="clear" w:color="auto" w:fill="auto"/>
            <w:hideMark/>
          </w:tcPr>
          <w:p w14:paraId="05C752C3"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4A8D332"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FCFC556"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63</w:t>
            </w:r>
          </w:p>
        </w:tc>
        <w:tc>
          <w:tcPr>
            <w:tcW w:w="921" w:type="dxa"/>
            <w:tcBorders>
              <w:top w:val="nil"/>
              <w:left w:val="nil"/>
              <w:bottom w:val="single" w:sz="4" w:space="0" w:color="6C6C6C"/>
              <w:right w:val="single" w:sz="4" w:space="0" w:color="6C6C6C"/>
            </w:tcBorders>
            <w:shd w:val="clear" w:color="auto" w:fill="auto"/>
            <w:hideMark/>
          </w:tcPr>
          <w:p w14:paraId="30D22CE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31.05.2025.</w:t>
            </w:r>
          </w:p>
        </w:tc>
        <w:tc>
          <w:tcPr>
            <w:tcW w:w="1191" w:type="dxa"/>
            <w:tcBorders>
              <w:top w:val="nil"/>
              <w:left w:val="nil"/>
              <w:bottom w:val="single" w:sz="4" w:space="0" w:color="6C6C6C"/>
              <w:right w:val="single" w:sz="4" w:space="0" w:color="6C6C6C"/>
            </w:tcBorders>
            <w:shd w:val="clear" w:color="auto" w:fill="auto"/>
            <w:noWrap/>
            <w:hideMark/>
          </w:tcPr>
          <w:p w14:paraId="0A10E69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56B1EC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3989602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663BD06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FB5E2E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1.838.841,17</w:t>
            </w:r>
          </w:p>
        </w:tc>
        <w:tc>
          <w:tcPr>
            <w:tcW w:w="1575" w:type="dxa"/>
            <w:gridSpan w:val="2"/>
            <w:tcBorders>
              <w:top w:val="nil"/>
              <w:left w:val="nil"/>
              <w:bottom w:val="single" w:sz="4" w:space="0" w:color="6C6C6C"/>
              <w:right w:val="single" w:sz="4" w:space="0" w:color="000000"/>
            </w:tcBorders>
            <w:shd w:val="clear" w:color="auto" w:fill="auto"/>
            <w:hideMark/>
          </w:tcPr>
          <w:p w14:paraId="1FCE33E0"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32.rata</w:t>
            </w:r>
          </w:p>
        </w:tc>
      </w:tr>
      <w:tr w:rsidR="002F0230" w:rsidRPr="002F0230" w14:paraId="726D3339"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BBAEF3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64</w:t>
            </w:r>
          </w:p>
        </w:tc>
        <w:tc>
          <w:tcPr>
            <w:tcW w:w="921" w:type="dxa"/>
            <w:tcBorders>
              <w:top w:val="nil"/>
              <w:left w:val="nil"/>
              <w:bottom w:val="single" w:sz="4" w:space="0" w:color="6C6C6C"/>
              <w:right w:val="single" w:sz="4" w:space="0" w:color="6C6C6C"/>
            </w:tcBorders>
            <w:shd w:val="clear" w:color="auto" w:fill="auto"/>
            <w:hideMark/>
          </w:tcPr>
          <w:p w14:paraId="6D771652"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01.06.2025.</w:t>
            </w:r>
          </w:p>
        </w:tc>
        <w:tc>
          <w:tcPr>
            <w:tcW w:w="1191" w:type="dxa"/>
            <w:tcBorders>
              <w:top w:val="nil"/>
              <w:left w:val="nil"/>
              <w:bottom w:val="single" w:sz="4" w:space="0" w:color="6C6C6C"/>
              <w:right w:val="single" w:sz="4" w:space="0" w:color="6C6C6C"/>
            </w:tcBorders>
            <w:shd w:val="clear" w:color="auto" w:fill="auto"/>
            <w:noWrap/>
            <w:hideMark/>
          </w:tcPr>
          <w:p w14:paraId="0CA03AB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9F9E3F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2.222,32</w:t>
            </w:r>
          </w:p>
        </w:tc>
        <w:tc>
          <w:tcPr>
            <w:tcW w:w="1231" w:type="dxa"/>
            <w:tcBorders>
              <w:top w:val="nil"/>
              <w:left w:val="nil"/>
              <w:bottom w:val="single" w:sz="4" w:space="0" w:color="6C6C6C"/>
              <w:right w:val="single" w:sz="4" w:space="0" w:color="6C6C6C"/>
            </w:tcBorders>
            <w:shd w:val="clear" w:color="auto" w:fill="auto"/>
            <w:noWrap/>
            <w:hideMark/>
          </w:tcPr>
          <w:p w14:paraId="02AC226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0B0739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2.222,32</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C4FBEE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1.838.841,17</w:t>
            </w:r>
          </w:p>
        </w:tc>
        <w:tc>
          <w:tcPr>
            <w:tcW w:w="1575" w:type="dxa"/>
            <w:gridSpan w:val="2"/>
            <w:tcBorders>
              <w:top w:val="nil"/>
              <w:left w:val="nil"/>
              <w:bottom w:val="single" w:sz="4" w:space="0" w:color="6C6C6C"/>
              <w:right w:val="single" w:sz="4" w:space="0" w:color="000000"/>
            </w:tcBorders>
            <w:shd w:val="clear" w:color="auto" w:fill="auto"/>
            <w:hideMark/>
          </w:tcPr>
          <w:p w14:paraId="0A5B7A3D"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B582F89"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2531355"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65</w:t>
            </w:r>
          </w:p>
        </w:tc>
        <w:tc>
          <w:tcPr>
            <w:tcW w:w="921" w:type="dxa"/>
            <w:tcBorders>
              <w:top w:val="nil"/>
              <w:left w:val="nil"/>
              <w:bottom w:val="single" w:sz="4" w:space="0" w:color="6C6C6C"/>
              <w:right w:val="single" w:sz="4" w:space="0" w:color="6C6C6C"/>
            </w:tcBorders>
            <w:shd w:val="clear" w:color="auto" w:fill="auto"/>
            <w:hideMark/>
          </w:tcPr>
          <w:p w14:paraId="2819870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30.06.2025.</w:t>
            </w:r>
          </w:p>
        </w:tc>
        <w:tc>
          <w:tcPr>
            <w:tcW w:w="1191" w:type="dxa"/>
            <w:tcBorders>
              <w:top w:val="nil"/>
              <w:left w:val="nil"/>
              <w:bottom w:val="single" w:sz="4" w:space="0" w:color="6C6C6C"/>
              <w:right w:val="single" w:sz="4" w:space="0" w:color="6C6C6C"/>
            </w:tcBorders>
            <w:shd w:val="clear" w:color="auto" w:fill="auto"/>
            <w:noWrap/>
            <w:hideMark/>
          </w:tcPr>
          <w:p w14:paraId="765D3D7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20C64C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6083496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7A42B9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02A2A8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1.807.674,37</w:t>
            </w:r>
          </w:p>
        </w:tc>
        <w:tc>
          <w:tcPr>
            <w:tcW w:w="1575" w:type="dxa"/>
            <w:gridSpan w:val="2"/>
            <w:tcBorders>
              <w:top w:val="nil"/>
              <w:left w:val="nil"/>
              <w:bottom w:val="single" w:sz="4" w:space="0" w:color="6C6C6C"/>
              <w:right w:val="single" w:sz="4" w:space="0" w:color="000000"/>
            </w:tcBorders>
            <w:shd w:val="clear" w:color="auto" w:fill="auto"/>
            <w:hideMark/>
          </w:tcPr>
          <w:p w14:paraId="4CAD9C76"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33.rata</w:t>
            </w:r>
          </w:p>
        </w:tc>
      </w:tr>
      <w:tr w:rsidR="002F0230" w:rsidRPr="002F0230" w14:paraId="03061AFE"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1247E59"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66</w:t>
            </w:r>
          </w:p>
        </w:tc>
        <w:tc>
          <w:tcPr>
            <w:tcW w:w="921" w:type="dxa"/>
            <w:tcBorders>
              <w:top w:val="nil"/>
              <w:left w:val="nil"/>
              <w:bottom w:val="single" w:sz="4" w:space="0" w:color="6C6C6C"/>
              <w:right w:val="single" w:sz="4" w:space="0" w:color="6C6C6C"/>
            </w:tcBorders>
            <w:shd w:val="clear" w:color="auto" w:fill="auto"/>
            <w:hideMark/>
          </w:tcPr>
          <w:p w14:paraId="30100588"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01.07.2025.</w:t>
            </w:r>
          </w:p>
        </w:tc>
        <w:tc>
          <w:tcPr>
            <w:tcW w:w="1191" w:type="dxa"/>
            <w:tcBorders>
              <w:top w:val="nil"/>
              <w:left w:val="nil"/>
              <w:bottom w:val="single" w:sz="4" w:space="0" w:color="6C6C6C"/>
              <w:right w:val="single" w:sz="4" w:space="0" w:color="6C6C6C"/>
            </w:tcBorders>
            <w:shd w:val="clear" w:color="auto" w:fill="auto"/>
            <w:noWrap/>
            <w:hideMark/>
          </w:tcPr>
          <w:p w14:paraId="71B10D2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0521D0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2.114,74</w:t>
            </w:r>
          </w:p>
        </w:tc>
        <w:tc>
          <w:tcPr>
            <w:tcW w:w="1231" w:type="dxa"/>
            <w:tcBorders>
              <w:top w:val="nil"/>
              <w:left w:val="nil"/>
              <w:bottom w:val="single" w:sz="4" w:space="0" w:color="6C6C6C"/>
              <w:right w:val="single" w:sz="4" w:space="0" w:color="6C6C6C"/>
            </w:tcBorders>
            <w:shd w:val="clear" w:color="auto" w:fill="auto"/>
            <w:noWrap/>
            <w:hideMark/>
          </w:tcPr>
          <w:p w14:paraId="592FA42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3BA330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2.114,74</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943935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1.807.674,37</w:t>
            </w:r>
          </w:p>
        </w:tc>
        <w:tc>
          <w:tcPr>
            <w:tcW w:w="1575" w:type="dxa"/>
            <w:gridSpan w:val="2"/>
            <w:tcBorders>
              <w:top w:val="nil"/>
              <w:left w:val="nil"/>
              <w:bottom w:val="single" w:sz="4" w:space="0" w:color="6C6C6C"/>
              <w:right w:val="single" w:sz="4" w:space="0" w:color="000000"/>
            </w:tcBorders>
            <w:shd w:val="clear" w:color="auto" w:fill="auto"/>
            <w:hideMark/>
          </w:tcPr>
          <w:p w14:paraId="6078529C"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9135EAF"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C464077"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67</w:t>
            </w:r>
          </w:p>
        </w:tc>
        <w:tc>
          <w:tcPr>
            <w:tcW w:w="921" w:type="dxa"/>
            <w:tcBorders>
              <w:top w:val="nil"/>
              <w:left w:val="nil"/>
              <w:bottom w:val="single" w:sz="4" w:space="0" w:color="6C6C6C"/>
              <w:right w:val="single" w:sz="4" w:space="0" w:color="6C6C6C"/>
            </w:tcBorders>
            <w:shd w:val="clear" w:color="auto" w:fill="auto"/>
            <w:hideMark/>
          </w:tcPr>
          <w:p w14:paraId="4E23E5E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31.07.2025.</w:t>
            </w:r>
          </w:p>
        </w:tc>
        <w:tc>
          <w:tcPr>
            <w:tcW w:w="1191" w:type="dxa"/>
            <w:tcBorders>
              <w:top w:val="nil"/>
              <w:left w:val="nil"/>
              <w:bottom w:val="single" w:sz="4" w:space="0" w:color="6C6C6C"/>
              <w:right w:val="single" w:sz="4" w:space="0" w:color="6C6C6C"/>
            </w:tcBorders>
            <w:shd w:val="clear" w:color="auto" w:fill="auto"/>
            <w:noWrap/>
            <w:hideMark/>
          </w:tcPr>
          <w:p w14:paraId="5238BDF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5DD8DA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F8FBAA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47F845A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A93E45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1.776.507,57</w:t>
            </w:r>
          </w:p>
        </w:tc>
        <w:tc>
          <w:tcPr>
            <w:tcW w:w="1575" w:type="dxa"/>
            <w:gridSpan w:val="2"/>
            <w:tcBorders>
              <w:top w:val="nil"/>
              <w:left w:val="nil"/>
              <w:bottom w:val="single" w:sz="4" w:space="0" w:color="6C6C6C"/>
              <w:right w:val="single" w:sz="4" w:space="0" w:color="000000"/>
            </w:tcBorders>
            <w:shd w:val="clear" w:color="auto" w:fill="auto"/>
            <w:hideMark/>
          </w:tcPr>
          <w:p w14:paraId="36ACAA70"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34.rata</w:t>
            </w:r>
          </w:p>
        </w:tc>
      </w:tr>
      <w:tr w:rsidR="002F0230" w:rsidRPr="002F0230" w14:paraId="495B4583"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7242ACE"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68</w:t>
            </w:r>
          </w:p>
        </w:tc>
        <w:tc>
          <w:tcPr>
            <w:tcW w:w="921" w:type="dxa"/>
            <w:tcBorders>
              <w:top w:val="nil"/>
              <w:left w:val="nil"/>
              <w:bottom w:val="single" w:sz="4" w:space="0" w:color="6C6C6C"/>
              <w:right w:val="single" w:sz="4" w:space="0" w:color="6C6C6C"/>
            </w:tcBorders>
            <w:shd w:val="clear" w:color="auto" w:fill="auto"/>
            <w:hideMark/>
          </w:tcPr>
          <w:p w14:paraId="618AE265"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01.08.2025.</w:t>
            </w:r>
          </w:p>
        </w:tc>
        <w:tc>
          <w:tcPr>
            <w:tcW w:w="1191" w:type="dxa"/>
            <w:tcBorders>
              <w:top w:val="nil"/>
              <w:left w:val="nil"/>
              <w:bottom w:val="single" w:sz="4" w:space="0" w:color="6C6C6C"/>
              <w:right w:val="single" w:sz="4" w:space="0" w:color="6C6C6C"/>
            </w:tcBorders>
            <w:shd w:val="clear" w:color="auto" w:fill="auto"/>
            <w:noWrap/>
            <w:hideMark/>
          </w:tcPr>
          <w:p w14:paraId="281C3A6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DFA132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2.148,20</w:t>
            </w:r>
          </w:p>
        </w:tc>
        <w:tc>
          <w:tcPr>
            <w:tcW w:w="1231" w:type="dxa"/>
            <w:tcBorders>
              <w:top w:val="nil"/>
              <w:left w:val="nil"/>
              <w:bottom w:val="single" w:sz="4" w:space="0" w:color="6C6C6C"/>
              <w:right w:val="single" w:sz="4" w:space="0" w:color="6C6C6C"/>
            </w:tcBorders>
            <w:shd w:val="clear" w:color="auto" w:fill="auto"/>
            <w:noWrap/>
            <w:hideMark/>
          </w:tcPr>
          <w:p w14:paraId="5DBCC74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E35FD6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2.148,20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846657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1.776.507,57</w:t>
            </w:r>
          </w:p>
        </w:tc>
        <w:tc>
          <w:tcPr>
            <w:tcW w:w="1575" w:type="dxa"/>
            <w:gridSpan w:val="2"/>
            <w:tcBorders>
              <w:top w:val="nil"/>
              <w:left w:val="nil"/>
              <w:bottom w:val="single" w:sz="4" w:space="0" w:color="6C6C6C"/>
              <w:right w:val="single" w:sz="4" w:space="0" w:color="000000"/>
            </w:tcBorders>
            <w:shd w:val="clear" w:color="auto" w:fill="auto"/>
            <w:hideMark/>
          </w:tcPr>
          <w:p w14:paraId="6FAFE118"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F298CBD"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D868CBA"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69</w:t>
            </w:r>
          </w:p>
        </w:tc>
        <w:tc>
          <w:tcPr>
            <w:tcW w:w="921" w:type="dxa"/>
            <w:tcBorders>
              <w:top w:val="nil"/>
              <w:left w:val="nil"/>
              <w:bottom w:val="single" w:sz="4" w:space="0" w:color="6C6C6C"/>
              <w:right w:val="single" w:sz="4" w:space="0" w:color="6C6C6C"/>
            </w:tcBorders>
            <w:shd w:val="clear" w:color="auto" w:fill="auto"/>
            <w:hideMark/>
          </w:tcPr>
          <w:p w14:paraId="3DD1A91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31.08.2025.</w:t>
            </w:r>
          </w:p>
        </w:tc>
        <w:tc>
          <w:tcPr>
            <w:tcW w:w="1191" w:type="dxa"/>
            <w:tcBorders>
              <w:top w:val="nil"/>
              <w:left w:val="nil"/>
              <w:bottom w:val="single" w:sz="4" w:space="0" w:color="6C6C6C"/>
              <w:right w:val="single" w:sz="4" w:space="0" w:color="6C6C6C"/>
            </w:tcBorders>
            <w:shd w:val="clear" w:color="auto" w:fill="auto"/>
            <w:noWrap/>
            <w:hideMark/>
          </w:tcPr>
          <w:p w14:paraId="2F51ACC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B5F2A8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3CF093F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7469CA8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98BFF7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1.745.340,77</w:t>
            </w:r>
          </w:p>
        </w:tc>
        <w:tc>
          <w:tcPr>
            <w:tcW w:w="1575" w:type="dxa"/>
            <w:gridSpan w:val="2"/>
            <w:tcBorders>
              <w:top w:val="nil"/>
              <w:left w:val="nil"/>
              <w:bottom w:val="single" w:sz="4" w:space="0" w:color="6C6C6C"/>
              <w:right w:val="single" w:sz="4" w:space="0" w:color="000000"/>
            </w:tcBorders>
            <w:shd w:val="clear" w:color="auto" w:fill="auto"/>
            <w:hideMark/>
          </w:tcPr>
          <w:p w14:paraId="2AD4C22A"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35.rata</w:t>
            </w:r>
          </w:p>
        </w:tc>
      </w:tr>
      <w:tr w:rsidR="002F0230" w:rsidRPr="002F0230" w14:paraId="24630B48"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8091371"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70</w:t>
            </w:r>
          </w:p>
        </w:tc>
        <w:tc>
          <w:tcPr>
            <w:tcW w:w="921" w:type="dxa"/>
            <w:tcBorders>
              <w:top w:val="nil"/>
              <w:left w:val="nil"/>
              <w:bottom w:val="single" w:sz="4" w:space="0" w:color="6C6C6C"/>
              <w:right w:val="single" w:sz="4" w:space="0" w:color="6C6C6C"/>
            </w:tcBorders>
            <w:shd w:val="clear" w:color="auto" w:fill="auto"/>
            <w:hideMark/>
          </w:tcPr>
          <w:p w14:paraId="4F3B954A"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01.09.2025.</w:t>
            </w:r>
          </w:p>
        </w:tc>
        <w:tc>
          <w:tcPr>
            <w:tcW w:w="1191" w:type="dxa"/>
            <w:tcBorders>
              <w:top w:val="nil"/>
              <w:left w:val="nil"/>
              <w:bottom w:val="single" w:sz="4" w:space="0" w:color="6C6C6C"/>
              <w:right w:val="single" w:sz="4" w:space="0" w:color="6C6C6C"/>
            </w:tcBorders>
            <w:shd w:val="clear" w:color="auto" w:fill="auto"/>
            <w:noWrap/>
            <w:hideMark/>
          </w:tcPr>
          <w:p w14:paraId="3BDB1D6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00423B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2.111,14</w:t>
            </w:r>
          </w:p>
        </w:tc>
        <w:tc>
          <w:tcPr>
            <w:tcW w:w="1231" w:type="dxa"/>
            <w:tcBorders>
              <w:top w:val="nil"/>
              <w:left w:val="nil"/>
              <w:bottom w:val="single" w:sz="4" w:space="0" w:color="6C6C6C"/>
              <w:right w:val="single" w:sz="4" w:space="0" w:color="6C6C6C"/>
            </w:tcBorders>
            <w:shd w:val="clear" w:color="auto" w:fill="auto"/>
            <w:noWrap/>
            <w:hideMark/>
          </w:tcPr>
          <w:p w14:paraId="19DA931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7148FBD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2.111,14</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7F2734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1.745.340,77</w:t>
            </w:r>
          </w:p>
        </w:tc>
        <w:tc>
          <w:tcPr>
            <w:tcW w:w="1575" w:type="dxa"/>
            <w:gridSpan w:val="2"/>
            <w:tcBorders>
              <w:top w:val="nil"/>
              <w:left w:val="nil"/>
              <w:bottom w:val="single" w:sz="4" w:space="0" w:color="6C6C6C"/>
              <w:right w:val="single" w:sz="4" w:space="0" w:color="000000"/>
            </w:tcBorders>
            <w:shd w:val="clear" w:color="auto" w:fill="auto"/>
            <w:hideMark/>
          </w:tcPr>
          <w:p w14:paraId="4B3DFEC1"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D55DA8A" w14:textId="77777777" w:rsidTr="00696182">
        <w:trPr>
          <w:trHeight w:val="240"/>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6B4827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lastRenderedPageBreak/>
              <w:t>71</w:t>
            </w:r>
          </w:p>
        </w:tc>
        <w:tc>
          <w:tcPr>
            <w:tcW w:w="921" w:type="dxa"/>
            <w:tcBorders>
              <w:top w:val="nil"/>
              <w:left w:val="nil"/>
              <w:bottom w:val="single" w:sz="4" w:space="0" w:color="6C6C6C"/>
              <w:right w:val="single" w:sz="4" w:space="0" w:color="6C6C6C"/>
            </w:tcBorders>
            <w:shd w:val="clear" w:color="auto" w:fill="auto"/>
            <w:hideMark/>
          </w:tcPr>
          <w:p w14:paraId="55FE5A6F"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30.09.2025.</w:t>
            </w:r>
          </w:p>
        </w:tc>
        <w:tc>
          <w:tcPr>
            <w:tcW w:w="1191" w:type="dxa"/>
            <w:tcBorders>
              <w:top w:val="nil"/>
              <w:left w:val="nil"/>
              <w:bottom w:val="single" w:sz="4" w:space="0" w:color="6C6C6C"/>
              <w:right w:val="single" w:sz="4" w:space="0" w:color="6C6C6C"/>
            </w:tcBorders>
            <w:shd w:val="clear" w:color="auto" w:fill="auto"/>
            <w:noWrap/>
            <w:hideMark/>
          </w:tcPr>
          <w:p w14:paraId="19E0458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BD8AA9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214DBB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53EB1B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133601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1.714.173,97</w:t>
            </w:r>
          </w:p>
        </w:tc>
        <w:tc>
          <w:tcPr>
            <w:tcW w:w="1575" w:type="dxa"/>
            <w:gridSpan w:val="2"/>
            <w:tcBorders>
              <w:top w:val="nil"/>
              <w:left w:val="nil"/>
              <w:bottom w:val="single" w:sz="4" w:space="0" w:color="6C6C6C"/>
              <w:right w:val="single" w:sz="4" w:space="0" w:color="000000"/>
            </w:tcBorders>
            <w:shd w:val="clear" w:color="auto" w:fill="auto"/>
            <w:hideMark/>
          </w:tcPr>
          <w:p w14:paraId="3AFB14B3"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36.rata</w:t>
            </w:r>
          </w:p>
        </w:tc>
      </w:tr>
      <w:tr w:rsidR="002F0230" w:rsidRPr="002F0230" w14:paraId="26A7CBC3"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1ADACD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72</w:t>
            </w:r>
          </w:p>
        </w:tc>
        <w:tc>
          <w:tcPr>
            <w:tcW w:w="921" w:type="dxa"/>
            <w:tcBorders>
              <w:top w:val="nil"/>
              <w:left w:val="nil"/>
              <w:bottom w:val="single" w:sz="4" w:space="0" w:color="6C6C6C"/>
              <w:right w:val="single" w:sz="4" w:space="0" w:color="6C6C6C"/>
            </w:tcBorders>
            <w:shd w:val="clear" w:color="auto" w:fill="auto"/>
            <w:hideMark/>
          </w:tcPr>
          <w:p w14:paraId="2ECD4DC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01.10.2025.</w:t>
            </w:r>
          </w:p>
        </w:tc>
        <w:tc>
          <w:tcPr>
            <w:tcW w:w="1191" w:type="dxa"/>
            <w:tcBorders>
              <w:top w:val="nil"/>
              <w:left w:val="nil"/>
              <w:bottom w:val="single" w:sz="4" w:space="0" w:color="6C6C6C"/>
              <w:right w:val="single" w:sz="4" w:space="0" w:color="6C6C6C"/>
            </w:tcBorders>
            <w:shd w:val="clear" w:color="auto" w:fill="auto"/>
            <w:noWrap/>
            <w:hideMark/>
          </w:tcPr>
          <w:p w14:paraId="152D039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AEF71D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2.007,14</w:t>
            </w:r>
          </w:p>
        </w:tc>
        <w:tc>
          <w:tcPr>
            <w:tcW w:w="1231" w:type="dxa"/>
            <w:tcBorders>
              <w:top w:val="nil"/>
              <w:left w:val="nil"/>
              <w:bottom w:val="single" w:sz="4" w:space="0" w:color="6C6C6C"/>
              <w:right w:val="single" w:sz="4" w:space="0" w:color="6C6C6C"/>
            </w:tcBorders>
            <w:shd w:val="clear" w:color="auto" w:fill="auto"/>
            <w:noWrap/>
            <w:hideMark/>
          </w:tcPr>
          <w:p w14:paraId="4EEF824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5566902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2.007,14</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AB5DDC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1.714.173,97</w:t>
            </w:r>
          </w:p>
        </w:tc>
        <w:tc>
          <w:tcPr>
            <w:tcW w:w="1575" w:type="dxa"/>
            <w:gridSpan w:val="2"/>
            <w:tcBorders>
              <w:top w:val="nil"/>
              <w:left w:val="nil"/>
              <w:bottom w:val="single" w:sz="4" w:space="0" w:color="6C6C6C"/>
              <w:right w:val="single" w:sz="4" w:space="0" w:color="000000"/>
            </w:tcBorders>
            <w:shd w:val="clear" w:color="auto" w:fill="auto"/>
            <w:hideMark/>
          </w:tcPr>
          <w:p w14:paraId="0E09BD17"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62900B30"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E40B85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73</w:t>
            </w:r>
          </w:p>
        </w:tc>
        <w:tc>
          <w:tcPr>
            <w:tcW w:w="921" w:type="dxa"/>
            <w:tcBorders>
              <w:top w:val="nil"/>
              <w:left w:val="nil"/>
              <w:bottom w:val="single" w:sz="4" w:space="0" w:color="6C6C6C"/>
              <w:right w:val="single" w:sz="4" w:space="0" w:color="6C6C6C"/>
            </w:tcBorders>
            <w:shd w:val="clear" w:color="auto" w:fill="auto"/>
            <w:hideMark/>
          </w:tcPr>
          <w:p w14:paraId="63ED3D98"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31.10.2025.</w:t>
            </w:r>
          </w:p>
        </w:tc>
        <w:tc>
          <w:tcPr>
            <w:tcW w:w="1191" w:type="dxa"/>
            <w:tcBorders>
              <w:top w:val="nil"/>
              <w:left w:val="nil"/>
              <w:bottom w:val="single" w:sz="4" w:space="0" w:color="6C6C6C"/>
              <w:right w:val="single" w:sz="4" w:space="0" w:color="6C6C6C"/>
            </w:tcBorders>
            <w:shd w:val="clear" w:color="auto" w:fill="auto"/>
            <w:noWrap/>
            <w:hideMark/>
          </w:tcPr>
          <w:p w14:paraId="1F60D57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0E95F7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400250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449984B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0852E0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1.683.007,17</w:t>
            </w:r>
          </w:p>
        </w:tc>
        <w:tc>
          <w:tcPr>
            <w:tcW w:w="1575" w:type="dxa"/>
            <w:gridSpan w:val="2"/>
            <w:tcBorders>
              <w:top w:val="nil"/>
              <w:left w:val="nil"/>
              <w:bottom w:val="single" w:sz="4" w:space="0" w:color="6C6C6C"/>
              <w:right w:val="single" w:sz="4" w:space="0" w:color="000000"/>
            </w:tcBorders>
            <w:shd w:val="clear" w:color="auto" w:fill="auto"/>
            <w:hideMark/>
          </w:tcPr>
          <w:p w14:paraId="2043C2AC"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37.rata</w:t>
            </w:r>
          </w:p>
        </w:tc>
      </w:tr>
      <w:tr w:rsidR="002F0230" w:rsidRPr="002F0230" w14:paraId="6D7E1F2B"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B0A0DF3"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74</w:t>
            </w:r>
          </w:p>
        </w:tc>
        <w:tc>
          <w:tcPr>
            <w:tcW w:w="921" w:type="dxa"/>
            <w:tcBorders>
              <w:top w:val="nil"/>
              <w:left w:val="nil"/>
              <w:bottom w:val="single" w:sz="4" w:space="0" w:color="6C6C6C"/>
              <w:right w:val="single" w:sz="4" w:space="0" w:color="6C6C6C"/>
            </w:tcBorders>
            <w:shd w:val="clear" w:color="auto" w:fill="auto"/>
            <w:hideMark/>
          </w:tcPr>
          <w:p w14:paraId="5BC5F120"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01.11.2025.</w:t>
            </w:r>
          </w:p>
        </w:tc>
        <w:tc>
          <w:tcPr>
            <w:tcW w:w="1191" w:type="dxa"/>
            <w:tcBorders>
              <w:top w:val="nil"/>
              <w:left w:val="nil"/>
              <w:bottom w:val="single" w:sz="4" w:space="0" w:color="6C6C6C"/>
              <w:right w:val="single" w:sz="4" w:space="0" w:color="6C6C6C"/>
            </w:tcBorders>
            <w:shd w:val="clear" w:color="auto" w:fill="auto"/>
            <w:noWrap/>
            <w:hideMark/>
          </w:tcPr>
          <w:p w14:paraId="53C04E4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38740E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2.037,02</w:t>
            </w:r>
          </w:p>
        </w:tc>
        <w:tc>
          <w:tcPr>
            <w:tcW w:w="1231" w:type="dxa"/>
            <w:tcBorders>
              <w:top w:val="nil"/>
              <w:left w:val="nil"/>
              <w:bottom w:val="single" w:sz="4" w:space="0" w:color="6C6C6C"/>
              <w:right w:val="single" w:sz="4" w:space="0" w:color="6C6C6C"/>
            </w:tcBorders>
            <w:shd w:val="clear" w:color="auto" w:fill="auto"/>
            <w:noWrap/>
            <w:hideMark/>
          </w:tcPr>
          <w:p w14:paraId="46D27CB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4086B2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2.037,02</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20380C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1.683.007,17</w:t>
            </w:r>
          </w:p>
        </w:tc>
        <w:tc>
          <w:tcPr>
            <w:tcW w:w="1575" w:type="dxa"/>
            <w:gridSpan w:val="2"/>
            <w:tcBorders>
              <w:top w:val="nil"/>
              <w:left w:val="nil"/>
              <w:bottom w:val="single" w:sz="4" w:space="0" w:color="6C6C6C"/>
              <w:right w:val="single" w:sz="4" w:space="0" w:color="000000"/>
            </w:tcBorders>
            <w:shd w:val="clear" w:color="auto" w:fill="auto"/>
            <w:hideMark/>
          </w:tcPr>
          <w:p w14:paraId="7B6F0775"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59BB79C"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A7EA4A4"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75</w:t>
            </w:r>
          </w:p>
        </w:tc>
        <w:tc>
          <w:tcPr>
            <w:tcW w:w="921" w:type="dxa"/>
            <w:tcBorders>
              <w:top w:val="nil"/>
              <w:left w:val="nil"/>
              <w:bottom w:val="single" w:sz="4" w:space="0" w:color="6C6C6C"/>
              <w:right w:val="single" w:sz="4" w:space="0" w:color="6C6C6C"/>
            </w:tcBorders>
            <w:shd w:val="clear" w:color="auto" w:fill="auto"/>
            <w:hideMark/>
          </w:tcPr>
          <w:p w14:paraId="077EF056"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30.11.2025.</w:t>
            </w:r>
          </w:p>
        </w:tc>
        <w:tc>
          <w:tcPr>
            <w:tcW w:w="1191" w:type="dxa"/>
            <w:tcBorders>
              <w:top w:val="nil"/>
              <w:left w:val="nil"/>
              <w:bottom w:val="single" w:sz="4" w:space="0" w:color="6C6C6C"/>
              <w:right w:val="single" w:sz="4" w:space="0" w:color="6C6C6C"/>
            </w:tcBorders>
            <w:shd w:val="clear" w:color="auto" w:fill="auto"/>
            <w:noWrap/>
            <w:hideMark/>
          </w:tcPr>
          <w:p w14:paraId="2BD6D50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BB759D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3FD6C7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5C36B3E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9A1427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1.651.840,37</w:t>
            </w:r>
          </w:p>
        </w:tc>
        <w:tc>
          <w:tcPr>
            <w:tcW w:w="1575" w:type="dxa"/>
            <w:gridSpan w:val="2"/>
            <w:tcBorders>
              <w:top w:val="nil"/>
              <w:left w:val="nil"/>
              <w:bottom w:val="single" w:sz="4" w:space="0" w:color="6C6C6C"/>
              <w:right w:val="single" w:sz="4" w:space="0" w:color="000000"/>
            </w:tcBorders>
            <w:shd w:val="clear" w:color="auto" w:fill="auto"/>
            <w:hideMark/>
          </w:tcPr>
          <w:p w14:paraId="7A7FD859"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38.rata</w:t>
            </w:r>
          </w:p>
        </w:tc>
      </w:tr>
      <w:tr w:rsidR="002F0230" w:rsidRPr="002F0230" w14:paraId="32ABD2FD"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1DF9718"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76</w:t>
            </w:r>
          </w:p>
        </w:tc>
        <w:tc>
          <w:tcPr>
            <w:tcW w:w="921" w:type="dxa"/>
            <w:tcBorders>
              <w:top w:val="nil"/>
              <w:left w:val="nil"/>
              <w:bottom w:val="single" w:sz="4" w:space="0" w:color="6C6C6C"/>
              <w:right w:val="single" w:sz="4" w:space="0" w:color="6C6C6C"/>
            </w:tcBorders>
            <w:shd w:val="clear" w:color="auto" w:fill="auto"/>
            <w:hideMark/>
          </w:tcPr>
          <w:p w14:paraId="49B428C5"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01.12.2025.</w:t>
            </w:r>
          </w:p>
        </w:tc>
        <w:tc>
          <w:tcPr>
            <w:tcW w:w="1191" w:type="dxa"/>
            <w:tcBorders>
              <w:top w:val="nil"/>
              <w:left w:val="nil"/>
              <w:bottom w:val="single" w:sz="4" w:space="0" w:color="6C6C6C"/>
              <w:right w:val="single" w:sz="4" w:space="0" w:color="6C6C6C"/>
            </w:tcBorders>
            <w:shd w:val="clear" w:color="auto" w:fill="auto"/>
            <w:noWrap/>
            <w:hideMark/>
          </w:tcPr>
          <w:p w14:paraId="1F8CD81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94BECD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1.935,42</w:t>
            </w:r>
          </w:p>
        </w:tc>
        <w:tc>
          <w:tcPr>
            <w:tcW w:w="1231" w:type="dxa"/>
            <w:tcBorders>
              <w:top w:val="nil"/>
              <w:left w:val="nil"/>
              <w:bottom w:val="single" w:sz="4" w:space="0" w:color="6C6C6C"/>
              <w:right w:val="single" w:sz="4" w:space="0" w:color="6C6C6C"/>
            </w:tcBorders>
            <w:shd w:val="clear" w:color="auto" w:fill="auto"/>
            <w:noWrap/>
            <w:hideMark/>
          </w:tcPr>
          <w:p w14:paraId="70C9A3D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29F175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1.935,42</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C4F534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1.651.840,37</w:t>
            </w:r>
          </w:p>
        </w:tc>
        <w:tc>
          <w:tcPr>
            <w:tcW w:w="1575" w:type="dxa"/>
            <w:gridSpan w:val="2"/>
            <w:tcBorders>
              <w:top w:val="nil"/>
              <w:left w:val="nil"/>
              <w:bottom w:val="single" w:sz="4" w:space="0" w:color="6C6C6C"/>
              <w:right w:val="single" w:sz="4" w:space="0" w:color="000000"/>
            </w:tcBorders>
            <w:shd w:val="clear" w:color="auto" w:fill="auto"/>
            <w:hideMark/>
          </w:tcPr>
          <w:p w14:paraId="7A3A8922"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5D9FF93"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4CA14A6"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77</w:t>
            </w:r>
          </w:p>
        </w:tc>
        <w:tc>
          <w:tcPr>
            <w:tcW w:w="921" w:type="dxa"/>
            <w:tcBorders>
              <w:top w:val="nil"/>
              <w:left w:val="nil"/>
              <w:bottom w:val="single" w:sz="4" w:space="0" w:color="6C6C6C"/>
              <w:right w:val="single" w:sz="4" w:space="0" w:color="6C6C6C"/>
            </w:tcBorders>
            <w:shd w:val="clear" w:color="auto" w:fill="auto"/>
            <w:hideMark/>
          </w:tcPr>
          <w:p w14:paraId="5786C486"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31.12.2025.</w:t>
            </w:r>
          </w:p>
        </w:tc>
        <w:tc>
          <w:tcPr>
            <w:tcW w:w="1191" w:type="dxa"/>
            <w:tcBorders>
              <w:top w:val="nil"/>
              <w:left w:val="nil"/>
              <w:bottom w:val="single" w:sz="4" w:space="0" w:color="6C6C6C"/>
              <w:right w:val="single" w:sz="4" w:space="0" w:color="6C6C6C"/>
            </w:tcBorders>
            <w:shd w:val="clear" w:color="auto" w:fill="auto"/>
            <w:noWrap/>
            <w:hideMark/>
          </w:tcPr>
          <w:p w14:paraId="682E269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D8A530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4E9F2E6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4BC3BB2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EEF6E3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1.620.673,57</w:t>
            </w:r>
          </w:p>
        </w:tc>
        <w:tc>
          <w:tcPr>
            <w:tcW w:w="1575" w:type="dxa"/>
            <w:gridSpan w:val="2"/>
            <w:tcBorders>
              <w:top w:val="nil"/>
              <w:left w:val="nil"/>
              <w:bottom w:val="single" w:sz="4" w:space="0" w:color="6C6C6C"/>
              <w:right w:val="single" w:sz="4" w:space="0" w:color="000000"/>
            </w:tcBorders>
            <w:shd w:val="clear" w:color="auto" w:fill="auto"/>
            <w:hideMark/>
          </w:tcPr>
          <w:p w14:paraId="3263B315"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39.rata</w:t>
            </w:r>
          </w:p>
        </w:tc>
      </w:tr>
      <w:tr w:rsidR="002F0230" w:rsidRPr="002F0230" w14:paraId="6A3618E6"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72E872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78</w:t>
            </w:r>
          </w:p>
        </w:tc>
        <w:tc>
          <w:tcPr>
            <w:tcW w:w="921" w:type="dxa"/>
            <w:tcBorders>
              <w:top w:val="nil"/>
              <w:left w:val="nil"/>
              <w:bottom w:val="single" w:sz="4" w:space="0" w:color="6C6C6C"/>
              <w:right w:val="single" w:sz="4" w:space="0" w:color="6C6C6C"/>
            </w:tcBorders>
            <w:shd w:val="clear" w:color="auto" w:fill="auto"/>
            <w:hideMark/>
          </w:tcPr>
          <w:p w14:paraId="1F042B27"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01.01.2026.</w:t>
            </w:r>
          </w:p>
        </w:tc>
        <w:tc>
          <w:tcPr>
            <w:tcW w:w="1191" w:type="dxa"/>
            <w:tcBorders>
              <w:top w:val="nil"/>
              <w:left w:val="nil"/>
              <w:bottom w:val="single" w:sz="4" w:space="0" w:color="6C6C6C"/>
              <w:right w:val="single" w:sz="4" w:space="0" w:color="6C6C6C"/>
            </w:tcBorders>
            <w:shd w:val="clear" w:color="auto" w:fill="auto"/>
            <w:noWrap/>
            <w:hideMark/>
          </w:tcPr>
          <w:p w14:paraId="7DF8494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92078B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1.962,91</w:t>
            </w:r>
          </w:p>
        </w:tc>
        <w:tc>
          <w:tcPr>
            <w:tcW w:w="1231" w:type="dxa"/>
            <w:tcBorders>
              <w:top w:val="nil"/>
              <w:left w:val="nil"/>
              <w:bottom w:val="single" w:sz="4" w:space="0" w:color="6C6C6C"/>
              <w:right w:val="single" w:sz="4" w:space="0" w:color="6C6C6C"/>
            </w:tcBorders>
            <w:shd w:val="clear" w:color="auto" w:fill="auto"/>
            <w:noWrap/>
            <w:hideMark/>
          </w:tcPr>
          <w:p w14:paraId="2DC406C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5444FBA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1.962,91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576023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1.620.673,57</w:t>
            </w:r>
          </w:p>
        </w:tc>
        <w:tc>
          <w:tcPr>
            <w:tcW w:w="1575" w:type="dxa"/>
            <w:gridSpan w:val="2"/>
            <w:tcBorders>
              <w:top w:val="nil"/>
              <w:left w:val="nil"/>
              <w:bottom w:val="single" w:sz="4" w:space="0" w:color="6C6C6C"/>
              <w:right w:val="single" w:sz="4" w:space="0" w:color="000000"/>
            </w:tcBorders>
            <w:shd w:val="clear" w:color="auto" w:fill="auto"/>
            <w:hideMark/>
          </w:tcPr>
          <w:p w14:paraId="4B3FD0B2"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4A878E1"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8662066"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79</w:t>
            </w:r>
          </w:p>
        </w:tc>
        <w:tc>
          <w:tcPr>
            <w:tcW w:w="921" w:type="dxa"/>
            <w:tcBorders>
              <w:top w:val="nil"/>
              <w:left w:val="nil"/>
              <w:bottom w:val="single" w:sz="4" w:space="0" w:color="6C6C6C"/>
              <w:right w:val="single" w:sz="4" w:space="0" w:color="6C6C6C"/>
            </w:tcBorders>
            <w:shd w:val="clear" w:color="auto" w:fill="auto"/>
            <w:hideMark/>
          </w:tcPr>
          <w:p w14:paraId="40F5B1A9"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31.01.2026.</w:t>
            </w:r>
          </w:p>
        </w:tc>
        <w:tc>
          <w:tcPr>
            <w:tcW w:w="1191" w:type="dxa"/>
            <w:tcBorders>
              <w:top w:val="nil"/>
              <w:left w:val="nil"/>
              <w:bottom w:val="single" w:sz="4" w:space="0" w:color="6C6C6C"/>
              <w:right w:val="single" w:sz="4" w:space="0" w:color="6C6C6C"/>
            </w:tcBorders>
            <w:shd w:val="clear" w:color="auto" w:fill="auto"/>
            <w:noWrap/>
            <w:hideMark/>
          </w:tcPr>
          <w:p w14:paraId="2CAD7A9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64580D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036BE37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5D010FC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CC7728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1.589.506,77</w:t>
            </w:r>
          </w:p>
        </w:tc>
        <w:tc>
          <w:tcPr>
            <w:tcW w:w="1575" w:type="dxa"/>
            <w:gridSpan w:val="2"/>
            <w:tcBorders>
              <w:top w:val="nil"/>
              <w:left w:val="nil"/>
              <w:bottom w:val="single" w:sz="4" w:space="0" w:color="6C6C6C"/>
              <w:right w:val="single" w:sz="4" w:space="0" w:color="000000"/>
            </w:tcBorders>
            <w:shd w:val="clear" w:color="auto" w:fill="auto"/>
            <w:hideMark/>
          </w:tcPr>
          <w:p w14:paraId="5A817D15"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40.rata</w:t>
            </w:r>
          </w:p>
        </w:tc>
      </w:tr>
      <w:tr w:rsidR="002F0230" w:rsidRPr="002F0230" w14:paraId="2BD23220"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E3218F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80</w:t>
            </w:r>
          </w:p>
        </w:tc>
        <w:tc>
          <w:tcPr>
            <w:tcW w:w="921" w:type="dxa"/>
            <w:tcBorders>
              <w:top w:val="nil"/>
              <w:left w:val="nil"/>
              <w:bottom w:val="single" w:sz="4" w:space="0" w:color="6C6C6C"/>
              <w:right w:val="single" w:sz="4" w:space="0" w:color="6C6C6C"/>
            </w:tcBorders>
            <w:shd w:val="clear" w:color="auto" w:fill="auto"/>
            <w:hideMark/>
          </w:tcPr>
          <w:p w14:paraId="22F3C126"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01.02.2026.</w:t>
            </w:r>
          </w:p>
        </w:tc>
        <w:tc>
          <w:tcPr>
            <w:tcW w:w="1191" w:type="dxa"/>
            <w:tcBorders>
              <w:top w:val="nil"/>
              <w:left w:val="nil"/>
              <w:bottom w:val="single" w:sz="4" w:space="0" w:color="6C6C6C"/>
              <w:right w:val="single" w:sz="4" w:space="0" w:color="6C6C6C"/>
            </w:tcBorders>
            <w:shd w:val="clear" w:color="auto" w:fill="auto"/>
            <w:noWrap/>
            <w:hideMark/>
          </w:tcPr>
          <w:p w14:paraId="7C45A25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6721E7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1.925,85</w:t>
            </w:r>
          </w:p>
        </w:tc>
        <w:tc>
          <w:tcPr>
            <w:tcW w:w="1231" w:type="dxa"/>
            <w:tcBorders>
              <w:top w:val="nil"/>
              <w:left w:val="nil"/>
              <w:bottom w:val="single" w:sz="4" w:space="0" w:color="6C6C6C"/>
              <w:right w:val="single" w:sz="4" w:space="0" w:color="6C6C6C"/>
            </w:tcBorders>
            <w:shd w:val="clear" w:color="auto" w:fill="auto"/>
            <w:noWrap/>
            <w:hideMark/>
          </w:tcPr>
          <w:p w14:paraId="330808C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5644DD8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1.925,85</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AF3893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1.589.506,77</w:t>
            </w:r>
          </w:p>
        </w:tc>
        <w:tc>
          <w:tcPr>
            <w:tcW w:w="1575" w:type="dxa"/>
            <w:gridSpan w:val="2"/>
            <w:tcBorders>
              <w:top w:val="nil"/>
              <w:left w:val="nil"/>
              <w:bottom w:val="single" w:sz="4" w:space="0" w:color="6C6C6C"/>
              <w:right w:val="single" w:sz="4" w:space="0" w:color="000000"/>
            </w:tcBorders>
            <w:shd w:val="clear" w:color="auto" w:fill="auto"/>
            <w:hideMark/>
          </w:tcPr>
          <w:p w14:paraId="5BE2EE06"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02AB52A6"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9D9B637"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81</w:t>
            </w:r>
          </w:p>
        </w:tc>
        <w:tc>
          <w:tcPr>
            <w:tcW w:w="921" w:type="dxa"/>
            <w:tcBorders>
              <w:top w:val="nil"/>
              <w:left w:val="nil"/>
              <w:bottom w:val="single" w:sz="4" w:space="0" w:color="6C6C6C"/>
              <w:right w:val="single" w:sz="4" w:space="0" w:color="6C6C6C"/>
            </w:tcBorders>
            <w:shd w:val="clear" w:color="auto" w:fill="auto"/>
            <w:hideMark/>
          </w:tcPr>
          <w:p w14:paraId="7030257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28.02.2026.</w:t>
            </w:r>
          </w:p>
        </w:tc>
        <w:tc>
          <w:tcPr>
            <w:tcW w:w="1191" w:type="dxa"/>
            <w:tcBorders>
              <w:top w:val="nil"/>
              <w:left w:val="nil"/>
              <w:bottom w:val="single" w:sz="4" w:space="0" w:color="6C6C6C"/>
              <w:right w:val="single" w:sz="4" w:space="0" w:color="6C6C6C"/>
            </w:tcBorders>
            <w:shd w:val="clear" w:color="auto" w:fill="auto"/>
            <w:noWrap/>
            <w:hideMark/>
          </w:tcPr>
          <w:p w14:paraId="021AE72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D22AC9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16440C8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4BA06DB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49D7F1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1.558.339,97</w:t>
            </w:r>
          </w:p>
        </w:tc>
        <w:tc>
          <w:tcPr>
            <w:tcW w:w="1575" w:type="dxa"/>
            <w:gridSpan w:val="2"/>
            <w:tcBorders>
              <w:top w:val="nil"/>
              <w:left w:val="nil"/>
              <w:bottom w:val="single" w:sz="4" w:space="0" w:color="6C6C6C"/>
              <w:right w:val="single" w:sz="4" w:space="0" w:color="000000"/>
            </w:tcBorders>
            <w:shd w:val="clear" w:color="auto" w:fill="auto"/>
            <w:hideMark/>
          </w:tcPr>
          <w:p w14:paraId="09224485"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41.rata</w:t>
            </w:r>
          </w:p>
        </w:tc>
      </w:tr>
      <w:tr w:rsidR="002F0230" w:rsidRPr="002F0230" w14:paraId="45C20660"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18E63D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82</w:t>
            </w:r>
          </w:p>
        </w:tc>
        <w:tc>
          <w:tcPr>
            <w:tcW w:w="921" w:type="dxa"/>
            <w:tcBorders>
              <w:top w:val="nil"/>
              <w:left w:val="nil"/>
              <w:bottom w:val="single" w:sz="4" w:space="0" w:color="6C6C6C"/>
              <w:right w:val="single" w:sz="4" w:space="0" w:color="6C6C6C"/>
            </w:tcBorders>
            <w:shd w:val="clear" w:color="auto" w:fill="auto"/>
            <w:hideMark/>
          </w:tcPr>
          <w:p w14:paraId="4E9968DB"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01.03.2026.</w:t>
            </w:r>
          </w:p>
        </w:tc>
        <w:tc>
          <w:tcPr>
            <w:tcW w:w="1191" w:type="dxa"/>
            <w:tcBorders>
              <w:top w:val="nil"/>
              <w:left w:val="nil"/>
              <w:bottom w:val="single" w:sz="4" w:space="0" w:color="6C6C6C"/>
              <w:right w:val="single" w:sz="4" w:space="0" w:color="6C6C6C"/>
            </w:tcBorders>
            <w:shd w:val="clear" w:color="auto" w:fill="auto"/>
            <w:noWrap/>
            <w:hideMark/>
          </w:tcPr>
          <w:p w14:paraId="6E586F0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1A8EFC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1.705,89</w:t>
            </w:r>
          </w:p>
        </w:tc>
        <w:tc>
          <w:tcPr>
            <w:tcW w:w="1231" w:type="dxa"/>
            <w:tcBorders>
              <w:top w:val="nil"/>
              <w:left w:val="nil"/>
              <w:bottom w:val="single" w:sz="4" w:space="0" w:color="6C6C6C"/>
              <w:right w:val="single" w:sz="4" w:space="0" w:color="6C6C6C"/>
            </w:tcBorders>
            <w:shd w:val="clear" w:color="auto" w:fill="auto"/>
            <w:noWrap/>
            <w:hideMark/>
          </w:tcPr>
          <w:p w14:paraId="5902BB9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58E29E9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1.705,89</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8E9E1F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1.558.339,97</w:t>
            </w:r>
          </w:p>
        </w:tc>
        <w:tc>
          <w:tcPr>
            <w:tcW w:w="1575" w:type="dxa"/>
            <w:gridSpan w:val="2"/>
            <w:tcBorders>
              <w:top w:val="nil"/>
              <w:left w:val="nil"/>
              <w:bottom w:val="single" w:sz="4" w:space="0" w:color="6C6C6C"/>
              <w:right w:val="single" w:sz="4" w:space="0" w:color="000000"/>
            </w:tcBorders>
            <w:shd w:val="clear" w:color="auto" w:fill="auto"/>
            <w:hideMark/>
          </w:tcPr>
          <w:p w14:paraId="0F8D960C"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6A8EC18C"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F7B7DAC"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83</w:t>
            </w:r>
          </w:p>
        </w:tc>
        <w:tc>
          <w:tcPr>
            <w:tcW w:w="921" w:type="dxa"/>
            <w:tcBorders>
              <w:top w:val="nil"/>
              <w:left w:val="nil"/>
              <w:bottom w:val="single" w:sz="4" w:space="0" w:color="6C6C6C"/>
              <w:right w:val="single" w:sz="4" w:space="0" w:color="6C6C6C"/>
            </w:tcBorders>
            <w:shd w:val="clear" w:color="auto" w:fill="auto"/>
            <w:hideMark/>
          </w:tcPr>
          <w:p w14:paraId="7F90FF6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31.03.2026.</w:t>
            </w:r>
          </w:p>
        </w:tc>
        <w:tc>
          <w:tcPr>
            <w:tcW w:w="1191" w:type="dxa"/>
            <w:tcBorders>
              <w:top w:val="nil"/>
              <w:left w:val="nil"/>
              <w:bottom w:val="single" w:sz="4" w:space="0" w:color="6C6C6C"/>
              <w:right w:val="single" w:sz="4" w:space="0" w:color="6C6C6C"/>
            </w:tcBorders>
            <w:shd w:val="clear" w:color="auto" w:fill="auto"/>
            <w:noWrap/>
            <w:hideMark/>
          </w:tcPr>
          <w:p w14:paraId="78A417E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A358CA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0360A74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DFDF76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309157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1.527.173,17</w:t>
            </w:r>
          </w:p>
        </w:tc>
        <w:tc>
          <w:tcPr>
            <w:tcW w:w="1575" w:type="dxa"/>
            <w:gridSpan w:val="2"/>
            <w:tcBorders>
              <w:top w:val="nil"/>
              <w:left w:val="nil"/>
              <w:bottom w:val="single" w:sz="4" w:space="0" w:color="6C6C6C"/>
              <w:right w:val="single" w:sz="4" w:space="0" w:color="000000"/>
            </w:tcBorders>
            <w:shd w:val="clear" w:color="auto" w:fill="auto"/>
            <w:hideMark/>
          </w:tcPr>
          <w:p w14:paraId="0E8A4BE8"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42.rata</w:t>
            </w:r>
          </w:p>
        </w:tc>
      </w:tr>
      <w:tr w:rsidR="002F0230" w:rsidRPr="002F0230" w14:paraId="4778764A"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1A40688"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84</w:t>
            </w:r>
          </w:p>
        </w:tc>
        <w:tc>
          <w:tcPr>
            <w:tcW w:w="921" w:type="dxa"/>
            <w:tcBorders>
              <w:top w:val="nil"/>
              <w:left w:val="nil"/>
              <w:bottom w:val="single" w:sz="4" w:space="0" w:color="6C6C6C"/>
              <w:right w:val="single" w:sz="4" w:space="0" w:color="6C6C6C"/>
            </w:tcBorders>
            <w:shd w:val="clear" w:color="auto" w:fill="auto"/>
            <w:hideMark/>
          </w:tcPr>
          <w:p w14:paraId="0C9B4DC0"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01.04.2026.</w:t>
            </w:r>
          </w:p>
        </w:tc>
        <w:tc>
          <w:tcPr>
            <w:tcW w:w="1191" w:type="dxa"/>
            <w:tcBorders>
              <w:top w:val="nil"/>
              <w:left w:val="nil"/>
              <w:bottom w:val="single" w:sz="4" w:space="0" w:color="6C6C6C"/>
              <w:right w:val="single" w:sz="4" w:space="0" w:color="6C6C6C"/>
            </w:tcBorders>
            <w:shd w:val="clear" w:color="auto" w:fill="auto"/>
            <w:noWrap/>
            <w:hideMark/>
          </w:tcPr>
          <w:p w14:paraId="3D02770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29CEFF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1.851,74</w:t>
            </w:r>
          </w:p>
        </w:tc>
        <w:tc>
          <w:tcPr>
            <w:tcW w:w="1231" w:type="dxa"/>
            <w:tcBorders>
              <w:top w:val="nil"/>
              <w:left w:val="nil"/>
              <w:bottom w:val="single" w:sz="4" w:space="0" w:color="6C6C6C"/>
              <w:right w:val="single" w:sz="4" w:space="0" w:color="6C6C6C"/>
            </w:tcBorders>
            <w:shd w:val="clear" w:color="auto" w:fill="auto"/>
            <w:noWrap/>
            <w:hideMark/>
          </w:tcPr>
          <w:p w14:paraId="79AEC38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408FE1F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1.851,74</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ADD9FE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1.527.173,17</w:t>
            </w:r>
          </w:p>
        </w:tc>
        <w:tc>
          <w:tcPr>
            <w:tcW w:w="1575" w:type="dxa"/>
            <w:gridSpan w:val="2"/>
            <w:tcBorders>
              <w:top w:val="nil"/>
              <w:left w:val="nil"/>
              <w:bottom w:val="single" w:sz="4" w:space="0" w:color="6C6C6C"/>
              <w:right w:val="single" w:sz="4" w:space="0" w:color="000000"/>
            </w:tcBorders>
            <w:shd w:val="clear" w:color="auto" w:fill="auto"/>
            <w:hideMark/>
          </w:tcPr>
          <w:p w14:paraId="534CE19F"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A592C31"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35ED371"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85</w:t>
            </w:r>
          </w:p>
        </w:tc>
        <w:tc>
          <w:tcPr>
            <w:tcW w:w="921" w:type="dxa"/>
            <w:tcBorders>
              <w:top w:val="nil"/>
              <w:left w:val="nil"/>
              <w:bottom w:val="single" w:sz="4" w:space="0" w:color="6C6C6C"/>
              <w:right w:val="single" w:sz="4" w:space="0" w:color="6C6C6C"/>
            </w:tcBorders>
            <w:shd w:val="clear" w:color="auto" w:fill="auto"/>
            <w:hideMark/>
          </w:tcPr>
          <w:p w14:paraId="17E278B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30.04.2026.</w:t>
            </w:r>
          </w:p>
        </w:tc>
        <w:tc>
          <w:tcPr>
            <w:tcW w:w="1191" w:type="dxa"/>
            <w:tcBorders>
              <w:top w:val="nil"/>
              <w:left w:val="nil"/>
              <w:bottom w:val="single" w:sz="4" w:space="0" w:color="6C6C6C"/>
              <w:right w:val="single" w:sz="4" w:space="0" w:color="6C6C6C"/>
            </w:tcBorders>
            <w:shd w:val="clear" w:color="auto" w:fill="auto"/>
            <w:noWrap/>
            <w:hideMark/>
          </w:tcPr>
          <w:p w14:paraId="663E805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6CD69D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1162ECE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1B25F99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AE4A96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1.496.006,37</w:t>
            </w:r>
          </w:p>
        </w:tc>
        <w:tc>
          <w:tcPr>
            <w:tcW w:w="1575" w:type="dxa"/>
            <w:gridSpan w:val="2"/>
            <w:tcBorders>
              <w:top w:val="nil"/>
              <w:left w:val="nil"/>
              <w:bottom w:val="single" w:sz="4" w:space="0" w:color="6C6C6C"/>
              <w:right w:val="single" w:sz="4" w:space="0" w:color="000000"/>
            </w:tcBorders>
            <w:shd w:val="clear" w:color="auto" w:fill="auto"/>
            <w:hideMark/>
          </w:tcPr>
          <w:p w14:paraId="51440AA5"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43.rata</w:t>
            </w:r>
          </w:p>
        </w:tc>
      </w:tr>
      <w:tr w:rsidR="002F0230" w:rsidRPr="002F0230" w14:paraId="634E1A7A"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A011BE3"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86</w:t>
            </w:r>
          </w:p>
        </w:tc>
        <w:tc>
          <w:tcPr>
            <w:tcW w:w="921" w:type="dxa"/>
            <w:tcBorders>
              <w:top w:val="nil"/>
              <w:left w:val="nil"/>
              <w:bottom w:val="single" w:sz="4" w:space="0" w:color="6C6C6C"/>
              <w:right w:val="single" w:sz="4" w:space="0" w:color="6C6C6C"/>
            </w:tcBorders>
            <w:shd w:val="clear" w:color="auto" w:fill="auto"/>
            <w:hideMark/>
          </w:tcPr>
          <w:p w14:paraId="67977CE6"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01.05.2026.</w:t>
            </w:r>
          </w:p>
        </w:tc>
        <w:tc>
          <w:tcPr>
            <w:tcW w:w="1191" w:type="dxa"/>
            <w:tcBorders>
              <w:top w:val="nil"/>
              <w:left w:val="nil"/>
              <w:bottom w:val="single" w:sz="4" w:space="0" w:color="6C6C6C"/>
              <w:right w:val="single" w:sz="4" w:space="0" w:color="6C6C6C"/>
            </w:tcBorders>
            <w:shd w:val="clear" w:color="auto" w:fill="auto"/>
            <w:noWrap/>
            <w:hideMark/>
          </w:tcPr>
          <w:p w14:paraId="399F6E8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460FFC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1.756,10</w:t>
            </w:r>
          </w:p>
        </w:tc>
        <w:tc>
          <w:tcPr>
            <w:tcW w:w="1231" w:type="dxa"/>
            <w:tcBorders>
              <w:top w:val="nil"/>
              <w:left w:val="nil"/>
              <w:bottom w:val="single" w:sz="4" w:space="0" w:color="6C6C6C"/>
              <w:right w:val="single" w:sz="4" w:space="0" w:color="6C6C6C"/>
            </w:tcBorders>
            <w:shd w:val="clear" w:color="auto" w:fill="auto"/>
            <w:noWrap/>
            <w:hideMark/>
          </w:tcPr>
          <w:p w14:paraId="08402B2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0C3B50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1.756,10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F03D8A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1.496.006,37</w:t>
            </w:r>
          </w:p>
        </w:tc>
        <w:tc>
          <w:tcPr>
            <w:tcW w:w="1575" w:type="dxa"/>
            <w:gridSpan w:val="2"/>
            <w:tcBorders>
              <w:top w:val="nil"/>
              <w:left w:val="nil"/>
              <w:bottom w:val="single" w:sz="4" w:space="0" w:color="6C6C6C"/>
              <w:right w:val="single" w:sz="4" w:space="0" w:color="000000"/>
            </w:tcBorders>
            <w:shd w:val="clear" w:color="auto" w:fill="auto"/>
            <w:hideMark/>
          </w:tcPr>
          <w:p w14:paraId="219B7116"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0EAC244"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65AB115"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87</w:t>
            </w:r>
          </w:p>
        </w:tc>
        <w:tc>
          <w:tcPr>
            <w:tcW w:w="921" w:type="dxa"/>
            <w:tcBorders>
              <w:top w:val="nil"/>
              <w:left w:val="nil"/>
              <w:bottom w:val="single" w:sz="4" w:space="0" w:color="6C6C6C"/>
              <w:right w:val="single" w:sz="4" w:space="0" w:color="6C6C6C"/>
            </w:tcBorders>
            <w:shd w:val="clear" w:color="auto" w:fill="auto"/>
            <w:hideMark/>
          </w:tcPr>
          <w:p w14:paraId="204848A6"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31.05.2026.</w:t>
            </w:r>
          </w:p>
        </w:tc>
        <w:tc>
          <w:tcPr>
            <w:tcW w:w="1191" w:type="dxa"/>
            <w:tcBorders>
              <w:top w:val="nil"/>
              <w:left w:val="nil"/>
              <w:bottom w:val="single" w:sz="4" w:space="0" w:color="6C6C6C"/>
              <w:right w:val="single" w:sz="4" w:space="0" w:color="6C6C6C"/>
            </w:tcBorders>
            <w:shd w:val="clear" w:color="auto" w:fill="auto"/>
            <w:noWrap/>
            <w:hideMark/>
          </w:tcPr>
          <w:p w14:paraId="1017CFD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C8E16A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2087F9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4B141CE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DA66BD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1.464.839,57</w:t>
            </w:r>
          </w:p>
        </w:tc>
        <w:tc>
          <w:tcPr>
            <w:tcW w:w="1575" w:type="dxa"/>
            <w:gridSpan w:val="2"/>
            <w:tcBorders>
              <w:top w:val="nil"/>
              <w:left w:val="nil"/>
              <w:bottom w:val="single" w:sz="4" w:space="0" w:color="6C6C6C"/>
              <w:right w:val="single" w:sz="4" w:space="0" w:color="000000"/>
            </w:tcBorders>
            <w:shd w:val="clear" w:color="auto" w:fill="auto"/>
            <w:hideMark/>
          </w:tcPr>
          <w:p w14:paraId="548301D9"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44.rata</w:t>
            </w:r>
          </w:p>
        </w:tc>
      </w:tr>
      <w:tr w:rsidR="002F0230" w:rsidRPr="002F0230" w14:paraId="1F62CB64" w14:textId="77777777" w:rsidTr="00696182">
        <w:trPr>
          <w:trHeight w:val="240"/>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92B7BC7"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88</w:t>
            </w:r>
          </w:p>
        </w:tc>
        <w:tc>
          <w:tcPr>
            <w:tcW w:w="921" w:type="dxa"/>
            <w:tcBorders>
              <w:top w:val="nil"/>
              <w:left w:val="nil"/>
              <w:bottom w:val="single" w:sz="4" w:space="0" w:color="6C6C6C"/>
              <w:right w:val="single" w:sz="4" w:space="0" w:color="6C6C6C"/>
            </w:tcBorders>
            <w:shd w:val="clear" w:color="auto" w:fill="auto"/>
            <w:hideMark/>
          </w:tcPr>
          <w:p w14:paraId="6438494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01.06.2026.</w:t>
            </w:r>
          </w:p>
        </w:tc>
        <w:tc>
          <w:tcPr>
            <w:tcW w:w="1191" w:type="dxa"/>
            <w:tcBorders>
              <w:top w:val="nil"/>
              <w:left w:val="nil"/>
              <w:bottom w:val="single" w:sz="4" w:space="0" w:color="6C6C6C"/>
              <w:right w:val="single" w:sz="4" w:space="0" w:color="6C6C6C"/>
            </w:tcBorders>
            <w:shd w:val="clear" w:color="auto" w:fill="auto"/>
            <w:noWrap/>
            <w:hideMark/>
          </w:tcPr>
          <w:p w14:paraId="5E60D7C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443C29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1.777,62</w:t>
            </w:r>
          </w:p>
        </w:tc>
        <w:tc>
          <w:tcPr>
            <w:tcW w:w="1231" w:type="dxa"/>
            <w:tcBorders>
              <w:top w:val="nil"/>
              <w:left w:val="nil"/>
              <w:bottom w:val="single" w:sz="4" w:space="0" w:color="6C6C6C"/>
              <w:right w:val="single" w:sz="4" w:space="0" w:color="6C6C6C"/>
            </w:tcBorders>
            <w:shd w:val="clear" w:color="auto" w:fill="auto"/>
            <w:noWrap/>
            <w:hideMark/>
          </w:tcPr>
          <w:p w14:paraId="768D030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AB929A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1.777,62</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C7F17D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1.464.839,57</w:t>
            </w:r>
          </w:p>
        </w:tc>
        <w:tc>
          <w:tcPr>
            <w:tcW w:w="1575" w:type="dxa"/>
            <w:gridSpan w:val="2"/>
            <w:tcBorders>
              <w:top w:val="nil"/>
              <w:left w:val="nil"/>
              <w:bottom w:val="single" w:sz="4" w:space="0" w:color="6C6C6C"/>
              <w:right w:val="single" w:sz="4" w:space="0" w:color="000000"/>
            </w:tcBorders>
            <w:shd w:val="clear" w:color="auto" w:fill="auto"/>
            <w:hideMark/>
          </w:tcPr>
          <w:p w14:paraId="42C1C9AD"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DB3819A"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C217121"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89</w:t>
            </w:r>
          </w:p>
        </w:tc>
        <w:tc>
          <w:tcPr>
            <w:tcW w:w="921" w:type="dxa"/>
            <w:tcBorders>
              <w:top w:val="nil"/>
              <w:left w:val="nil"/>
              <w:bottom w:val="single" w:sz="4" w:space="0" w:color="6C6C6C"/>
              <w:right w:val="single" w:sz="4" w:space="0" w:color="6C6C6C"/>
            </w:tcBorders>
            <w:shd w:val="clear" w:color="auto" w:fill="auto"/>
            <w:hideMark/>
          </w:tcPr>
          <w:p w14:paraId="19FDC280"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30.06.2026.</w:t>
            </w:r>
          </w:p>
        </w:tc>
        <w:tc>
          <w:tcPr>
            <w:tcW w:w="1191" w:type="dxa"/>
            <w:tcBorders>
              <w:top w:val="nil"/>
              <w:left w:val="nil"/>
              <w:bottom w:val="single" w:sz="4" w:space="0" w:color="6C6C6C"/>
              <w:right w:val="single" w:sz="4" w:space="0" w:color="6C6C6C"/>
            </w:tcBorders>
            <w:shd w:val="clear" w:color="auto" w:fill="auto"/>
            <w:noWrap/>
            <w:hideMark/>
          </w:tcPr>
          <w:p w14:paraId="371B753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36D0BE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96EBB5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814EBD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5A77F3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1.433.672,77</w:t>
            </w:r>
          </w:p>
        </w:tc>
        <w:tc>
          <w:tcPr>
            <w:tcW w:w="1575" w:type="dxa"/>
            <w:gridSpan w:val="2"/>
            <w:tcBorders>
              <w:top w:val="nil"/>
              <w:left w:val="nil"/>
              <w:bottom w:val="single" w:sz="4" w:space="0" w:color="6C6C6C"/>
              <w:right w:val="single" w:sz="4" w:space="0" w:color="000000"/>
            </w:tcBorders>
            <w:shd w:val="clear" w:color="auto" w:fill="auto"/>
            <w:hideMark/>
          </w:tcPr>
          <w:p w14:paraId="45C8A6CB"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45.rata</w:t>
            </w:r>
          </w:p>
        </w:tc>
      </w:tr>
      <w:tr w:rsidR="002F0230" w:rsidRPr="002F0230" w14:paraId="44F47A0F"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A7FD234"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90</w:t>
            </w:r>
          </w:p>
        </w:tc>
        <w:tc>
          <w:tcPr>
            <w:tcW w:w="921" w:type="dxa"/>
            <w:tcBorders>
              <w:top w:val="nil"/>
              <w:left w:val="nil"/>
              <w:bottom w:val="single" w:sz="4" w:space="0" w:color="6C6C6C"/>
              <w:right w:val="single" w:sz="4" w:space="0" w:color="6C6C6C"/>
            </w:tcBorders>
            <w:shd w:val="clear" w:color="auto" w:fill="auto"/>
            <w:hideMark/>
          </w:tcPr>
          <w:p w14:paraId="04AFE5E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01.07.2026.</w:t>
            </w:r>
          </w:p>
        </w:tc>
        <w:tc>
          <w:tcPr>
            <w:tcW w:w="1191" w:type="dxa"/>
            <w:tcBorders>
              <w:top w:val="nil"/>
              <w:left w:val="nil"/>
              <w:bottom w:val="single" w:sz="4" w:space="0" w:color="6C6C6C"/>
              <w:right w:val="single" w:sz="4" w:space="0" w:color="6C6C6C"/>
            </w:tcBorders>
            <w:shd w:val="clear" w:color="auto" w:fill="auto"/>
            <w:noWrap/>
            <w:hideMark/>
          </w:tcPr>
          <w:p w14:paraId="6B131CD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7473D9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1.684,37</w:t>
            </w:r>
          </w:p>
        </w:tc>
        <w:tc>
          <w:tcPr>
            <w:tcW w:w="1231" w:type="dxa"/>
            <w:tcBorders>
              <w:top w:val="nil"/>
              <w:left w:val="nil"/>
              <w:bottom w:val="single" w:sz="4" w:space="0" w:color="6C6C6C"/>
              <w:right w:val="single" w:sz="4" w:space="0" w:color="6C6C6C"/>
            </w:tcBorders>
            <w:shd w:val="clear" w:color="auto" w:fill="auto"/>
            <w:noWrap/>
            <w:hideMark/>
          </w:tcPr>
          <w:p w14:paraId="6313056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6BC30CB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1.684,37</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4CADF0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1.433.672,77</w:t>
            </w:r>
          </w:p>
        </w:tc>
        <w:tc>
          <w:tcPr>
            <w:tcW w:w="1575" w:type="dxa"/>
            <w:gridSpan w:val="2"/>
            <w:tcBorders>
              <w:top w:val="nil"/>
              <w:left w:val="nil"/>
              <w:bottom w:val="single" w:sz="4" w:space="0" w:color="6C6C6C"/>
              <w:right w:val="single" w:sz="4" w:space="0" w:color="000000"/>
            </w:tcBorders>
            <w:shd w:val="clear" w:color="auto" w:fill="auto"/>
            <w:hideMark/>
          </w:tcPr>
          <w:p w14:paraId="65DC068F"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5FF57E74"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1FB70AE"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91</w:t>
            </w:r>
          </w:p>
        </w:tc>
        <w:tc>
          <w:tcPr>
            <w:tcW w:w="921" w:type="dxa"/>
            <w:tcBorders>
              <w:top w:val="nil"/>
              <w:left w:val="nil"/>
              <w:bottom w:val="single" w:sz="4" w:space="0" w:color="6C6C6C"/>
              <w:right w:val="single" w:sz="4" w:space="0" w:color="6C6C6C"/>
            </w:tcBorders>
            <w:shd w:val="clear" w:color="auto" w:fill="auto"/>
            <w:hideMark/>
          </w:tcPr>
          <w:p w14:paraId="561EBE3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31.07.2026.</w:t>
            </w:r>
          </w:p>
        </w:tc>
        <w:tc>
          <w:tcPr>
            <w:tcW w:w="1191" w:type="dxa"/>
            <w:tcBorders>
              <w:top w:val="nil"/>
              <w:left w:val="nil"/>
              <w:bottom w:val="single" w:sz="4" w:space="0" w:color="6C6C6C"/>
              <w:right w:val="single" w:sz="4" w:space="0" w:color="6C6C6C"/>
            </w:tcBorders>
            <w:shd w:val="clear" w:color="auto" w:fill="auto"/>
            <w:noWrap/>
            <w:hideMark/>
          </w:tcPr>
          <w:p w14:paraId="7475344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F62726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0ECB129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1F95D1E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1A3301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1.402.505,97</w:t>
            </w:r>
          </w:p>
        </w:tc>
        <w:tc>
          <w:tcPr>
            <w:tcW w:w="1575" w:type="dxa"/>
            <w:gridSpan w:val="2"/>
            <w:tcBorders>
              <w:top w:val="nil"/>
              <w:left w:val="nil"/>
              <w:bottom w:val="single" w:sz="4" w:space="0" w:color="6C6C6C"/>
              <w:right w:val="single" w:sz="4" w:space="0" w:color="000000"/>
            </w:tcBorders>
            <w:shd w:val="clear" w:color="auto" w:fill="auto"/>
            <w:hideMark/>
          </w:tcPr>
          <w:p w14:paraId="7C799928"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46.rata</w:t>
            </w:r>
          </w:p>
        </w:tc>
      </w:tr>
      <w:tr w:rsidR="002F0230" w:rsidRPr="002F0230" w14:paraId="2B592641"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80109C5"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92</w:t>
            </w:r>
          </w:p>
        </w:tc>
        <w:tc>
          <w:tcPr>
            <w:tcW w:w="921" w:type="dxa"/>
            <w:tcBorders>
              <w:top w:val="nil"/>
              <w:left w:val="nil"/>
              <w:bottom w:val="single" w:sz="4" w:space="0" w:color="6C6C6C"/>
              <w:right w:val="single" w:sz="4" w:space="0" w:color="6C6C6C"/>
            </w:tcBorders>
            <w:shd w:val="clear" w:color="auto" w:fill="auto"/>
            <w:hideMark/>
          </w:tcPr>
          <w:p w14:paraId="0AE0BE69"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01.08.2026.</w:t>
            </w:r>
          </w:p>
        </w:tc>
        <w:tc>
          <w:tcPr>
            <w:tcW w:w="1191" w:type="dxa"/>
            <w:tcBorders>
              <w:top w:val="nil"/>
              <w:left w:val="nil"/>
              <w:bottom w:val="single" w:sz="4" w:space="0" w:color="6C6C6C"/>
              <w:right w:val="single" w:sz="4" w:space="0" w:color="6C6C6C"/>
            </w:tcBorders>
            <w:shd w:val="clear" w:color="auto" w:fill="auto"/>
            <w:noWrap/>
            <w:hideMark/>
          </w:tcPr>
          <w:p w14:paraId="6AF56E9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49FF29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1.703,50</w:t>
            </w:r>
          </w:p>
        </w:tc>
        <w:tc>
          <w:tcPr>
            <w:tcW w:w="1231" w:type="dxa"/>
            <w:tcBorders>
              <w:top w:val="nil"/>
              <w:left w:val="nil"/>
              <w:bottom w:val="single" w:sz="4" w:space="0" w:color="6C6C6C"/>
              <w:right w:val="single" w:sz="4" w:space="0" w:color="6C6C6C"/>
            </w:tcBorders>
            <w:shd w:val="clear" w:color="auto" w:fill="auto"/>
            <w:noWrap/>
            <w:hideMark/>
          </w:tcPr>
          <w:p w14:paraId="672A67F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60E44CA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1.703,50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15D39D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1.402.505,97</w:t>
            </w:r>
          </w:p>
        </w:tc>
        <w:tc>
          <w:tcPr>
            <w:tcW w:w="1575" w:type="dxa"/>
            <w:gridSpan w:val="2"/>
            <w:tcBorders>
              <w:top w:val="nil"/>
              <w:left w:val="nil"/>
              <w:bottom w:val="single" w:sz="4" w:space="0" w:color="6C6C6C"/>
              <w:right w:val="single" w:sz="4" w:space="0" w:color="000000"/>
            </w:tcBorders>
            <w:shd w:val="clear" w:color="auto" w:fill="auto"/>
            <w:hideMark/>
          </w:tcPr>
          <w:p w14:paraId="60800BFF"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76571EF5"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61D65AE"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93</w:t>
            </w:r>
          </w:p>
        </w:tc>
        <w:tc>
          <w:tcPr>
            <w:tcW w:w="921" w:type="dxa"/>
            <w:tcBorders>
              <w:top w:val="nil"/>
              <w:left w:val="nil"/>
              <w:bottom w:val="single" w:sz="4" w:space="0" w:color="6C6C6C"/>
              <w:right w:val="single" w:sz="4" w:space="0" w:color="6C6C6C"/>
            </w:tcBorders>
            <w:shd w:val="clear" w:color="auto" w:fill="auto"/>
            <w:hideMark/>
          </w:tcPr>
          <w:p w14:paraId="00D2846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31.08.2026.</w:t>
            </w:r>
          </w:p>
        </w:tc>
        <w:tc>
          <w:tcPr>
            <w:tcW w:w="1191" w:type="dxa"/>
            <w:tcBorders>
              <w:top w:val="nil"/>
              <w:left w:val="nil"/>
              <w:bottom w:val="single" w:sz="4" w:space="0" w:color="6C6C6C"/>
              <w:right w:val="single" w:sz="4" w:space="0" w:color="6C6C6C"/>
            </w:tcBorders>
            <w:shd w:val="clear" w:color="auto" w:fill="auto"/>
            <w:noWrap/>
            <w:hideMark/>
          </w:tcPr>
          <w:p w14:paraId="272F16A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483C77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E88600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30D8163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CD97F5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1.371.339,17</w:t>
            </w:r>
          </w:p>
        </w:tc>
        <w:tc>
          <w:tcPr>
            <w:tcW w:w="1575" w:type="dxa"/>
            <w:gridSpan w:val="2"/>
            <w:tcBorders>
              <w:top w:val="nil"/>
              <w:left w:val="nil"/>
              <w:bottom w:val="single" w:sz="4" w:space="0" w:color="6C6C6C"/>
              <w:right w:val="single" w:sz="4" w:space="0" w:color="000000"/>
            </w:tcBorders>
            <w:shd w:val="clear" w:color="auto" w:fill="auto"/>
            <w:hideMark/>
          </w:tcPr>
          <w:p w14:paraId="6EF634DE"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47.rata</w:t>
            </w:r>
          </w:p>
        </w:tc>
      </w:tr>
      <w:tr w:rsidR="002F0230" w:rsidRPr="002F0230" w14:paraId="1CB060E7"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74B9604"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94</w:t>
            </w:r>
          </w:p>
        </w:tc>
        <w:tc>
          <w:tcPr>
            <w:tcW w:w="921" w:type="dxa"/>
            <w:tcBorders>
              <w:top w:val="nil"/>
              <w:left w:val="nil"/>
              <w:bottom w:val="single" w:sz="4" w:space="0" w:color="6C6C6C"/>
              <w:right w:val="single" w:sz="4" w:space="0" w:color="6C6C6C"/>
            </w:tcBorders>
            <w:shd w:val="clear" w:color="auto" w:fill="auto"/>
            <w:hideMark/>
          </w:tcPr>
          <w:p w14:paraId="79C6D86A"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01.09.2026.</w:t>
            </w:r>
          </w:p>
        </w:tc>
        <w:tc>
          <w:tcPr>
            <w:tcW w:w="1191" w:type="dxa"/>
            <w:tcBorders>
              <w:top w:val="nil"/>
              <w:left w:val="nil"/>
              <w:bottom w:val="single" w:sz="4" w:space="0" w:color="6C6C6C"/>
              <w:right w:val="single" w:sz="4" w:space="0" w:color="6C6C6C"/>
            </w:tcBorders>
            <w:shd w:val="clear" w:color="auto" w:fill="auto"/>
            <w:noWrap/>
            <w:hideMark/>
          </w:tcPr>
          <w:p w14:paraId="5C6946D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DD00C3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1.666,44</w:t>
            </w:r>
          </w:p>
        </w:tc>
        <w:tc>
          <w:tcPr>
            <w:tcW w:w="1231" w:type="dxa"/>
            <w:tcBorders>
              <w:top w:val="nil"/>
              <w:left w:val="nil"/>
              <w:bottom w:val="single" w:sz="4" w:space="0" w:color="6C6C6C"/>
              <w:right w:val="single" w:sz="4" w:space="0" w:color="6C6C6C"/>
            </w:tcBorders>
            <w:shd w:val="clear" w:color="auto" w:fill="auto"/>
            <w:noWrap/>
            <w:hideMark/>
          </w:tcPr>
          <w:p w14:paraId="4171467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1A9FF3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1.666,44</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1B046E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1.371.339,17</w:t>
            </w:r>
          </w:p>
        </w:tc>
        <w:tc>
          <w:tcPr>
            <w:tcW w:w="1575" w:type="dxa"/>
            <w:gridSpan w:val="2"/>
            <w:tcBorders>
              <w:top w:val="nil"/>
              <w:left w:val="nil"/>
              <w:bottom w:val="single" w:sz="4" w:space="0" w:color="6C6C6C"/>
              <w:right w:val="single" w:sz="4" w:space="0" w:color="000000"/>
            </w:tcBorders>
            <w:shd w:val="clear" w:color="auto" w:fill="auto"/>
            <w:hideMark/>
          </w:tcPr>
          <w:p w14:paraId="429D0407"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6997418"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5824806"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95</w:t>
            </w:r>
          </w:p>
        </w:tc>
        <w:tc>
          <w:tcPr>
            <w:tcW w:w="921" w:type="dxa"/>
            <w:tcBorders>
              <w:top w:val="nil"/>
              <w:left w:val="nil"/>
              <w:bottom w:val="single" w:sz="4" w:space="0" w:color="6C6C6C"/>
              <w:right w:val="single" w:sz="4" w:space="0" w:color="6C6C6C"/>
            </w:tcBorders>
            <w:shd w:val="clear" w:color="auto" w:fill="auto"/>
            <w:hideMark/>
          </w:tcPr>
          <w:p w14:paraId="6211DA4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30.09.2026.</w:t>
            </w:r>
          </w:p>
        </w:tc>
        <w:tc>
          <w:tcPr>
            <w:tcW w:w="1191" w:type="dxa"/>
            <w:tcBorders>
              <w:top w:val="nil"/>
              <w:left w:val="nil"/>
              <w:bottom w:val="single" w:sz="4" w:space="0" w:color="6C6C6C"/>
              <w:right w:val="single" w:sz="4" w:space="0" w:color="6C6C6C"/>
            </w:tcBorders>
            <w:shd w:val="clear" w:color="auto" w:fill="auto"/>
            <w:noWrap/>
            <w:hideMark/>
          </w:tcPr>
          <w:p w14:paraId="61F0D12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E94B7C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A5C569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372C95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5A279A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1.340.172,37</w:t>
            </w:r>
          </w:p>
        </w:tc>
        <w:tc>
          <w:tcPr>
            <w:tcW w:w="1575" w:type="dxa"/>
            <w:gridSpan w:val="2"/>
            <w:tcBorders>
              <w:top w:val="nil"/>
              <w:left w:val="nil"/>
              <w:bottom w:val="single" w:sz="4" w:space="0" w:color="6C6C6C"/>
              <w:right w:val="single" w:sz="4" w:space="0" w:color="000000"/>
            </w:tcBorders>
            <w:shd w:val="clear" w:color="auto" w:fill="auto"/>
            <w:hideMark/>
          </w:tcPr>
          <w:p w14:paraId="4520CE5C"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48.rata</w:t>
            </w:r>
          </w:p>
        </w:tc>
      </w:tr>
      <w:tr w:rsidR="002F0230" w:rsidRPr="002F0230" w14:paraId="0857787F"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80779F0"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96</w:t>
            </w:r>
          </w:p>
        </w:tc>
        <w:tc>
          <w:tcPr>
            <w:tcW w:w="921" w:type="dxa"/>
            <w:tcBorders>
              <w:top w:val="nil"/>
              <w:left w:val="nil"/>
              <w:bottom w:val="single" w:sz="4" w:space="0" w:color="6C6C6C"/>
              <w:right w:val="single" w:sz="4" w:space="0" w:color="6C6C6C"/>
            </w:tcBorders>
            <w:shd w:val="clear" w:color="auto" w:fill="auto"/>
            <w:hideMark/>
          </w:tcPr>
          <w:p w14:paraId="71DDAF05"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01.10.2026.</w:t>
            </w:r>
          </w:p>
        </w:tc>
        <w:tc>
          <w:tcPr>
            <w:tcW w:w="1191" w:type="dxa"/>
            <w:tcBorders>
              <w:top w:val="nil"/>
              <w:left w:val="nil"/>
              <w:bottom w:val="single" w:sz="4" w:space="0" w:color="6C6C6C"/>
              <w:right w:val="single" w:sz="4" w:space="0" w:color="6C6C6C"/>
            </w:tcBorders>
            <w:shd w:val="clear" w:color="auto" w:fill="auto"/>
            <w:noWrap/>
            <w:hideMark/>
          </w:tcPr>
          <w:p w14:paraId="609053E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BF0370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1.576,78</w:t>
            </w:r>
          </w:p>
        </w:tc>
        <w:tc>
          <w:tcPr>
            <w:tcW w:w="1231" w:type="dxa"/>
            <w:tcBorders>
              <w:top w:val="nil"/>
              <w:left w:val="nil"/>
              <w:bottom w:val="single" w:sz="4" w:space="0" w:color="6C6C6C"/>
              <w:right w:val="single" w:sz="4" w:space="0" w:color="6C6C6C"/>
            </w:tcBorders>
            <w:shd w:val="clear" w:color="auto" w:fill="auto"/>
            <w:noWrap/>
            <w:hideMark/>
          </w:tcPr>
          <w:p w14:paraId="697B435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8D3EF0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1.576,78</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585816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1.340.172,37</w:t>
            </w:r>
          </w:p>
        </w:tc>
        <w:tc>
          <w:tcPr>
            <w:tcW w:w="1575" w:type="dxa"/>
            <w:gridSpan w:val="2"/>
            <w:tcBorders>
              <w:top w:val="nil"/>
              <w:left w:val="nil"/>
              <w:bottom w:val="single" w:sz="4" w:space="0" w:color="6C6C6C"/>
              <w:right w:val="single" w:sz="4" w:space="0" w:color="000000"/>
            </w:tcBorders>
            <w:shd w:val="clear" w:color="auto" w:fill="auto"/>
            <w:hideMark/>
          </w:tcPr>
          <w:p w14:paraId="5DC276E1"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497BC84"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EB6630D"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97</w:t>
            </w:r>
          </w:p>
        </w:tc>
        <w:tc>
          <w:tcPr>
            <w:tcW w:w="921" w:type="dxa"/>
            <w:tcBorders>
              <w:top w:val="nil"/>
              <w:left w:val="nil"/>
              <w:bottom w:val="single" w:sz="4" w:space="0" w:color="6C6C6C"/>
              <w:right w:val="single" w:sz="4" w:space="0" w:color="6C6C6C"/>
            </w:tcBorders>
            <w:shd w:val="clear" w:color="auto" w:fill="auto"/>
            <w:hideMark/>
          </w:tcPr>
          <w:p w14:paraId="5602A51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31.10.2026.</w:t>
            </w:r>
          </w:p>
        </w:tc>
        <w:tc>
          <w:tcPr>
            <w:tcW w:w="1191" w:type="dxa"/>
            <w:tcBorders>
              <w:top w:val="nil"/>
              <w:left w:val="nil"/>
              <w:bottom w:val="single" w:sz="4" w:space="0" w:color="6C6C6C"/>
              <w:right w:val="single" w:sz="4" w:space="0" w:color="6C6C6C"/>
            </w:tcBorders>
            <w:shd w:val="clear" w:color="auto" w:fill="auto"/>
            <w:noWrap/>
            <w:hideMark/>
          </w:tcPr>
          <w:p w14:paraId="3E83519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EDF0F7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E600AE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58E801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6D4626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1.309.005,57</w:t>
            </w:r>
          </w:p>
        </w:tc>
        <w:tc>
          <w:tcPr>
            <w:tcW w:w="1575" w:type="dxa"/>
            <w:gridSpan w:val="2"/>
            <w:tcBorders>
              <w:top w:val="nil"/>
              <w:left w:val="nil"/>
              <w:bottom w:val="single" w:sz="4" w:space="0" w:color="6C6C6C"/>
              <w:right w:val="single" w:sz="4" w:space="0" w:color="000000"/>
            </w:tcBorders>
            <w:shd w:val="clear" w:color="auto" w:fill="auto"/>
            <w:hideMark/>
          </w:tcPr>
          <w:p w14:paraId="7CCFA271"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49.rata</w:t>
            </w:r>
          </w:p>
        </w:tc>
      </w:tr>
      <w:tr w:rsidR="002F0230" w:rsidRPr="002F0230" w14:paraId="72B368AA"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C27EA59"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98</w:t>
            </w:r>
          </w:p>
        </w:tc>
        <w:tc>
          <w:tcPr>
            <w:tcW w:w="921" w:type="dxa"/>
            <w:tcBorders>
              <w:top w:val="nil"/>
              <w:left w:val="nil"/>
              <w:bottom w:val="single" w:sz="4" w:space="0" w:color="6C6C6C"/>
              <w:right w:val="single" w:sz="4" w:space="0" w:color="6C6C6C"/>
            </w:tcBorders>
            <w:shd w:val="clear" w:color="auto" w:fill="auto"/>
            <w:hideMark/>
          </w:tcPr>
          <w:p w14:paraId="72561C5D"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01.11.2026.</w:t>
            </w:r>
          </w:p>
        </w:tc>
        <w:tc>
          <w:tcPr>
            <w:tcW w:w="1191" w:type="dxa"/>
            <w:tcBorders>
              <w:top w:val="nil"/>
              <w:left w:val="nil"/>
              <w:bottom w:val="single" w:sz="4" w:space="0" w:color="6C6C6C"/>
              <w:right w:val="single" w:sz="4" w:space="0" w:color="6C6C6C"/>
            </w:tcBorders>
            <w:shd w:val="clear" w:color="auto" w:fill="auto"/>
            <w:noWrap/>
            <w:hideMark/>
          </w:tcPr>
          <w:p w14:paraId="6C8B194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F560F5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1.592,33</w:t>
            </w:r>
          </w:p>
        </w:tc>
        <w:tc>
          <w:tcPr>
            <w:tcW w:w="1231" w:type="dxa"/>
            <w:tcBorders>
              <w:top w:val="nil"/>
              <w:left w:val="nil"/>
              <w:bottom w:val="single" w:sz="4" w:space="0" w:color="6C6C6C"/>
              <w:right w:val="single" w:sz="4" w:space="0" w:color="6C6C6C"/>
            </w:tcBorders>
            <w:shd w:val="clear" w:color="auto" w:fill="auto"/>
            <w:noWrap/>
            <w:hideMark/>
          </w:tcPr>
          <w:p w14:paraId="13964B6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7D7720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1.592,33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F3D640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1.309.005,57</w:t>
            </w:r>
          </w:p>
        </w:tc>
        <w:tc>
          <w:tcPr>
            <w:tcW w:w="1575" w:type="dxa"/>
            <w:gridSpan w:val="2"/>
            <w:tcBorders>
              <w:top w:val="nil"/>
              <w:left w:val="nil"/>
              <w:bottom w:val="single" w:sz="4" w:space="0" w:color="6C6C6C"/>
              <w:right w:val="single" w:sz="4" w:space="0" w:color="000000"/>
            </w:tcBorders>
            <w:shd w:val="clear" w:color="auto" w:fill="auto"/>
            <w:hideMark/>
          </w:tcPr>
          <w:p w14:paraId="2134692B"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2E896B3"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7C33DFD"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99</w:t>
            </w:r>
          </w:p>
        </w:tc>
        <w:tc>
          <w:tcPr>
            <w:tcW w:w="921" w:type="dxa"/>
            <w:tcBorders>
              <w:top w:val="nil"/>
              <w:left w:val="nil"/>
              <w:bottom w:val="single" w:sz="4" w:space="0" w:color="6C6C6C"/>
              <w:right w:val="single" w:sz="4" w:space="0" w:color="6C6C6C"/>
            </w:tcBorders>
            <w:shd w:val="clear" w:color="auto" w:fill="auto"/>
            <w:hideMark/>
          </w:tcPr>
          <w:p w14:paraId="482DF30B"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30.11.2026.</w:t>
            </w:r>
          </w:p>
        </w:tc>
        <w:tc>
          <w:tcPr>
            <w:tcW w:w="1191" w:type="dxa"/>
            <w:tcBorders>
              <w:top w:val="nil"/>
              <w:left w:val="nil"/>
              <w:bottom w:val="single" w:sz="4" w:space="0" w:color="6C6C6C"/>
              <w:right w:val="single" w:sz="4" w:space="0" w:color="6C6C6C"/>
            </w:tcBorders>
            <w:shd w:val="clear" w:color="auto" w:fill="auto"/>
            <w:noWrap/>
            <w:hideMark/>
          </w:tcPr>
          <w:p w14:paraId="25D1C88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C07EE7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7532C6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CDA827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5CB16E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1.277.838,77</w:t>
            </w:r>
          </w:p>
        </w:tc>
        <w:tc>
          <w:tcPr>
            <w:tcW w:w="1575" w:type="dxa"/>
            <w:gridSpan w:val="2"/>
            <w:tcBorders>
              <w:top w:val="nil"/>
              <w:left w:val="nil"/>
              <w:bottom w:val="single" w:sz="4" w:space="0" w:color="6C6C6C"/>
              <w:right w:val="single" w:sz="4" w:space="0" w:color="000000"/>
            </w:tcBorders>
            <w:shd w:val="clear" w:color="auto" w:fill="auto"/>
            <w:hideMark/>
          </w:tcPr>
          <w:p w14:paraId="6B3A33F8"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50.rata</w:t>
            </w:r>
          </w:p>
        </w:tc>
      </w:tr>
      <w:tr w:rsidR="002F0230" w:rsidRPr="002F0230" w14:paraId="44DFBCEC"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FEA103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100</w:t>
            </w:r>
          </w:p>
        </w:tc>
        <w:tc>
          <w:tcPr>
            <w:tcW w:w="921" w:type="dxa"/>
            <w:tcBorders>
              <w:top w:val="nil"/>
              <w:left w:val="nil"/>
              <w:bottom w:val="single" w:sz="4" w:space="0" w:color="6C6C6C"/>
              <w:right w:val="single" w:sz="4" w:space="0" w:color="6C6C6C"/>
            </w:tcBorders>
            <w:shd w:val="clear" w:color="auto" w:fill="auto"/>
            <w:hideMark/>
          </w:tcPr>
          <w:p w14:paraId="717C065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01.12.2026.</w:t>
            </w:r>
          </w:p>
        </w:tc>
        <w:tc>
          <w:tcPr>
            <w:tcW w:w="1191" w:type="dxa"/>
            <w:tcBorders>
              <w:top w:val="nil"/>
              <w:left w:val="nil"/>
              <w:bottom w:val="single" w:sz="4" w:space="0" w:color="6C6C6C"/>
              <w:right w:val="single" w:sz="4" w:space="0" w:color="6C6C6C"/>
            </w:tcBorders>
            <w:shd w:val="clear" w:color="auto" w:fill="auto"/>
            <w:noWrap/>
            <w:hideMark/>
          </w:tcPr>
          <w:p w14:paraId="3E0CDA1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E17F9D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1.505,05</w:t>
            </w:r>
          </w:p>
        </w:tc>
        <w:tc>
          <w:tcPr>
            <w:tcW w:w="1231" w:type="dxa"/>
            <w:tcBorders>
              <w:top w:val="nil"/>
              <w:left w:val="nil"/>
              <w:bottom w:val="single" w:sz="4" w:space="0" w:color="6C6C6C"/>
              <w:right w:val="single" w:sz="4" w:space="0" w:color="6C6C6C"/>
            </w:tcBorders>
            <w:shd w:val="clear" w:color="auto" w:fill="auto"/>
            <w:noWrap/>
            <w:hideMark/>
          </w:tcPr>
          <w:p w14:paraId="48D8007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1960BB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1.505,05</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44CB12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1.277.838,77</w:t>
            </w:r>
          </w:p>
        </w:tc>
        <w:tc>
          <w:tcPr>
            <w:tcW w:w="1575" w:type="dxa"/>
            <w:gridSpan w:val="2"/>
            <w:tcBorders>
              <w:top w:val="nil"/>
              <w:left w:val="nil"/>
              <w:bottom w:val="single" w:sz="4" w:space="0" w:color="6C6C6C"/>
              <w:right w:val="single" w:sz="4" w:space="0" w:color="000000"/>
            </w:tcBorders>
            <w:shd w:val="clear" w:color="auto" w:fill="auto"/>
            <w:hideMark/>
          </w:tcPr>
          <w:p w14:paraId="5D34925C"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3C8A5C1"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65F79F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101</w:t>
            </w:r>
          </w:p>
        </w:tc>
        <w:tc>
          <w:tcPr>
            <w:tcW w:w="921" w:type="dxa"/>
            <w:tcBorders>
              <w:top w:val="nil"/>
              <w:left w:val="nil"/>
              <w:bottom w:val="single" w:sz="4" w:space="0" w:color="6C6C6C"/>
              <w:right w:val="single" w:sz="4" w:space="0" w:color="6C6C6C"/>
            </w:tcBorders>
            <w:shd w:val="clear" w:color="auto" w:fill="auto"/>
            <w:hideMark/>
          </w:tcPr>
          <w:p w14:paraId="27D780A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31.12.2026.</w:t>
            </w:r>
          </w:p>
        </w:tc>
        <w:tc>
          <w:tcPr>
            <w:tcW w:w="1191" w:type="dxa"/>
            <w:tcBorders>
              <w:top w:val="nil"/>
              <w:left w:val="nil"/>
              <w:bottom w:val="single" w:sz="4" w:space="0" w:color="6C6C6C"/>
              <w:right w:val="single" w:sz="4" w:space="0" w:color="6C6C6C"/>
            </w:tcBorders>
            <w:shd w:val="clear" w:color="auto" w:fill="auto"/>
            <w:noWrap/>
            <w:hideMark/>
          </w:tcPr>
          <w:p w14:paraId="116E704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4D68B8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45B32F7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631441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B0D3DD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1.246.671,97</w:t>
            </w:r>
          </w:p>
        </w:tc>
        <w:tc>
          <w:tcPr>
            <w:tcW w:w="1575" w:type="dxa"/>
            <w:gridSpan w:val="2"/>
            <w:tcBorders>
              <w:top w:val="nil"/>
              <w:left w:val="nil"/>
              <w:bottom w:val="single" w:sz="4" w:space="0" w:color="6C6C6C"/>
              <w:right w:val="single" w:sz="4" w:space="0" w:color="000000"/>
            </w:tcBorders>
            <w:shd w:val="clear" w:color="auto" w:fill="auto"/>
            <w:hideMark/>
          </w:tcPr>
          <w:p w14:paraId="3609DF4F"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51.rata</w:t>
            </w:r>
          </w:p>
        </w:tc>
      </w:tr>
      <w:tr w:rsidR="002F0230" w:rsidRPr="002F0230" w14:paraId="742AF7A8"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38B9E9A"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102</w:t>
            </w:r>
          </w:p>
        </w:tc>
        <w:tc>
          <w:tcPr>
            <w:tcW w:w="921" w:type="dxa"/>
            <w:tcBorders>
              <w:top w:val="nil"/>
              <w:left w:val="nil"/>
              <w:bottom w:val="single" w:sz="4" w:space="0" w:color="6C6C6C"/>
              <w:right w:val="single" w:sz="4" w:space="0" w:color="6C6C6C"/>
            </w:tcBorders>
            <w:shd w:val="clear" w:color="auto" w:fill="auto"/>
            <w:hideMark/>
          </w:tcPr>
          <w:p w14:paraId="0E504A59"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01.01.2027.</w:t>
            </w:r>
          </w:p>
        </w:tc>
        <w:tc>
          <w:tcPr>
            <w:tcW w:w="1191" w:type="dxa"/>
            <w:tcBorders>
              <w:top w:val="nil"/>
              <w:left w:val="nil"/>
              <w:bottom w:val="single" w:sz="4" w:space="0" w:color="6C6C6C"/>
              <w:right w:val="single" w:sz="4" w:space="0" w:color="6C6C6C"/>
            </w:tcBorders>
            <w:shd w:val="clear" w:color="auto" w:fill="auto"/>
            <w:noWrap/>
            <w:hideMark/>
          </w:tcPr>
          <w:p w14:paraId="3940E7F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A109C7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1.518,21</w:t>
            </w:r>
          </w:p>
        </w:tc>
        <w:tc>
          <w:tcPr>
            <w:tcW w:w="1231" w:type="dxa"/>
            <w:tcBorders>
              <w:top w:val="nil"/>
              <w:left w:val="nil"/>
              <w:bottom w:val="single" w:sz="4" w:space="0" w:color="6C6C6C"/>
              <w:right w:val="single" w:sz="4" w:space="0" w:color="6C6C6C"/>
            </w:tcBorders>
            <w:shd w:val="clear" w:color="auto" w:fill="auto"/>
            <w:noWrap/>
            <w:hideMark/>
          </w:tcPr>
          <w:p w14:paraId="3A4F6CF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414944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1.518,21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48A33D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1.246.671,97</w:t>
            </w:r>
          </w:p>
        </w:tc>
        <w:tc>
          <w:tcPr>
            <w:tcW w:w="1575" w:type="dxa"/>
            <w:gridSpan w:val="2"/>
            <w:tcBorders>
              <w:top w:val="nil"/>
              <w:left w:val="nil"/>
              <w:bottom w:val="single" w:sz="4" w:space="0" w:color="6C6C6C"/>
              <w:right w:val="single" w:sz="4" w:space="0" w:color="000000"/>
            </w:tcBorders>
            <w:shd w:val="clear" w:color="auto" w:fill="auto"/>
            <w:hideMark/>
          </w:tcPr>
          <w:p w14:paraId="74F4F369"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7330876E"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F6BD341"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103</w:t>
            </w:r>
          </w:p>
        </w:tc>
        <w:tc>
          <w:tcPr>
            <w:tcW w:w="921" w:type="dxa"/>
            <w:tcBorders>
              <w:top w:val="nil"/>
              <w:left w:val="nil"/>
              <w:bottom w:val="single" w:sz="4" w:space="0" w:color="6C6C6C"/>
              <w:right w:val="single" w:sz="4" w:space="0" w:color="6C6C6C"/>
            </w:tcBorders>
            <w:shd w:val="clear" w:color="auto" w:fill="auto"/>
            <w:hideMark/>
          </w:tcPr>
          <w:p w14:paraId="56943BC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31.01.2027.</w:t>
            </w:r>
          </w:p>
        </w:tc>
        <w:tc>
          <w:tcPr>
            <w:tcW w:w="1191" w:type="dxa"/>
            <w:tcBorders>
              <w:top w:val="nil"/>
              <w:left w:val="nil"/>
              <w:bottom w:val="single" w:sz="4" w:space="0" w:color="6C6C6C"/>
              <w:right w:val="single" w:sz="4" w:space="0" w:color="6C6C6C"/>
            </w:tcBorders>
            <w:shd w:val="clear" w:color="auto" w:fill="auto"/>
            <w:noWrap/>
            <w:hideMark/>
          </w:tcPr>
          <w:p w14:paraId="0FC53E7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CFA55E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4ABDCC9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6E5DAE1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AED8DC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1.215.505,17</w:t>
            </w:r>
          </w:p>
        </w:tc>
        <w:tc>
          <w:tcPr>
            <w:tcW w:w="1575" w:type="dxa"/>
            <w:gridSpan w:val="2"/>
            <w:tcBorders>
              <w:top w:val="nil"/>
              <w:left w:val="nil"/>
              <w:bottom w:val="single" w:sz="4" w:space="0" w:color="6C6C6C"/>
              <w:right w:val="single" w:sz="4" w:space="0" w:color="000000"/>
            </w:tcBorders>
            <w:shd w:val="clear" w:color="auto" w:fill="auto"/>
            <w:hideMark/>
          </w:tcPr>
          <w:p w14:paraId="26645C2A"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52.rata</w:t>
            </w:r>
          </w:p>
        </w:tc>
      </w:tr>
      <w:tr w:rsidR="002F0230" w:rsidRPr="002F0230" w14:paraId="1C1CA97B"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7C86E70"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104</w:t>
            </w:r>
          </w:p>
        </w:tc>
        <w:tc>
          <w:tcPr>
            <w:tcW w:w="921" w:type="dxa"/>
            <w:tcBorders>
              <w:top w:val="nil"/>
              <w:left w:val="nil"/>
              <w:bottom w:val="single" w:sz="4" w:space="0" w:color="6C6C6C"/>
              <w:right w:val="single" w:sz="4" w:space="0" w:color="6C6C6C"/>
            </w:tcBorders>
            <w:shd w:val="clear" w:color="auto" w:fill="auto"/>
            <w:hideMark/>
          </w:tcPr>
          <w:p w14:paraId="4F4192A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01.02.2027.</w:t>
            </w:r>
          </w:p>
        </w:tc>
        <w:tc>
          <w:tcPr>
            <w:tcW w:w="1191" w:type="dxa"/>
            <w:tcBorders>
              <w:top w:val="nil"/>
              <w:left w:val="nil"/>
              <w:bottom w:val="single" w:sz="4" w:space="0" w:color="6C6C6C"/>
              <w:right w:val="single" w:sz="4" w:space="0" w:color="6C6C6C"/>
            </w:tcBorders>
            <w:shd w:val="clear" w:color="auto" w:fill="auto"/>
            <w:noWrap/>
            <w:hideMark/>
          </w:tcPr>
          <w:p w14:paraId="21A50EC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435B66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1.481,15</w:t>
            </w:r>
          </w:p>
        </w:tc>
        <w:tc>
          <w:tcPr>
            <w:tcW w:w="1231" w:type="dxa"/>
            <w:tcBorders>
              <w:top w:val="nil"/>
              <w:left w:val="nil"/>
              <w:bottom w:val="single" w:sz="4" w:space="0" w:color="6C6C6C"/>
              <w:right w:val="single" w:sz="4" w:space="0" w:color="6C6C6C"/>
            </w:tcBorders>
            <w:shd w:val="clear" w:color="auto" w:fill="auto"/>
            <w:noWrap/>
            <w:hideMark/>
          </w:tcPr>
          <w:p w14:paraId="2BA33E6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09E872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1.481,15</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CB2EB4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1.215.505,17</w:t>
            </w:r>
          </w:p>
        </w:tc>
        <w:tc>
          <w:tcPr>
            <w:tcW w:w="1575" w:type="dxa"/>
            <w:gridSpan w:val="2"/>
            <w:tcBorders>
              <w:top w:val="nil"/>
              <w:left w:val="nil"/>
              <w:bottom w:val="single" w:sz="4" w:space="0" w:color="6C6C6C"/>
              <w:right w:val="single" w:sz="4" w:space="0" w:color="000000"/>
            </w:tcBorders>
            <w:shd w:val="clear" w:color="auto" w:fill="auto"/>
            <w:hideMark/>
          </w:tcPr>
          <w:p w14:paraId="06F91163"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0D88539C" w14:textId="77777777" w:rsidTr="00696182">
        <w:trPr>
          <w:trHeight w:val="240"/>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29E9519"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105</w:t>
            </w:r>
          </w:p>
        </w:tc>
        <w:tc>
          <w:tcPr>
            <w:tcW w:w="921" w:type="dxa"/>
            <w:tcBorders>
              <w:top w:val="nil"/>
              <w:left w:val="nil"/>
              <w:bottom w:val="single" w:sz="4" w:space="0" w:color="6C6C6C"/>
              <w:right w:val="single" w:sz="4" w:space="0" w:color="6C6C6C"/>
            </w:tcBorders>
            <w:shd w:val="clear" w:color="auto" w:fill="auto"/>
            <w:hideMark/>
          </w:tcPr>
          <w:p w14:paraId="68CAA982"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28.02.2027.</w:t>
            </w:r>
          </w:p>
        </w:tc>
        <w:tc>
          <w:tcPr>
            <w:tcW w:w="1191" w:type="dxa"/>
            <w:tcBorders>
              <w:top w:val="nil"/>
              <w:left w:val="nil"/>
              <w:bottom w:val="single" w:sz="4" w:space="0" w:color="6C6C6C"/>
              <w:right w:val="single" w:sz="4" w:space="0" w:color="6C6C6C"/>
            </w:tcBorders>
            <w:shd w:val="clear" w:color="auto" w:fill="auto"/>
            <w:noWrap/>
            <w:hideMark/>
          </w:tcPr>
          <w:p w14:paraId="41D5E0B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51B2D1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3E9EA0C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668BCE8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C8027F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1.184.338,37</w:t>
            </w:r>
          </w:p>
        </w:tc>
        <w:tc>
          <w:tcPr>
            <w:tcW w:w="1575" w:type="dxa"/>
            <w:gridSpan w:val="2"/>
            <w:tcBorders>
              <w:top w:val="nil"/>
              <w:left w:val="nil"/>
              <w:bottom w:val="single" w:sz="4" w:space="0" w:color="6C6C6C"/>
              <w:right w:val="single" w:sz="4" w:space="0" w:color="000000"/>
            </w:tcBorders>
            <w:shd w:val="clear" w:color="auto" w:fill="auto"/>
            <w:hideMark/>
          </w:tcPr>
          <w:p w14:paraId="7B8A8E77"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53.rata</w:t>
            </w:r>
          </w:p>
        </w:tc>
      </w:tr>
      <w:tr w:rsidR="002F0230" w:rsidRPr="002F0230" w14:paraId="3EE1785D"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1FC3C3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106</w:t>
            </w:r>
          </w:p>
        </w:tc>
        <w:tc>
          <w:tcPr>
            <w:tcW w:w="921" w:type="dxa"/>
            <w:tcBorders>
              <w:top w:val="nil"/>
              <w:left w:val="nil"/>
              <w:bottom w:val="single" w:sz="4" w:space="0" w:color="6C6C6C"/>
              <w:right w:val="single" w:sz="4" w:space="0" w:color="6C6C6C"/>
            </w:tcBorders>
            <w:shd w:val="clear" w:color="auto" w:fill="auto"/>
            <w:hideMark/>
          </w:tcPr>
          <w:p w14:paraId="049E30AB"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01.03.2027.</w:t>
            </w:r>
          </w:p>
        </w:tc>
        <w:tc>
          <w:tcPr>
            <w:tcW w:w="1191" w:type="dxa"/>
            <w:tcBorders>
              <w:top w:val="nil"/>
              <w:left w:val="nil"/>
              <w:bottom w:val="single" w:sz="4" w:space="0" w:color="6C6C6C"/>
              <w:right w:val="single" w:sz="4" w:space="0" w:color="6C6C6C"/>
            </w:tcBorders>
            <w:shd w:val="clear" w:color="auto" w:fill="auto"/>
            <w:noWrap/>
            <w:hideMark/>
          </w:tcPr>
          <w:p w14:paraId="43BDD62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4CE762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1.304,23</w:t>
            </w:r>
          </w:p>
        </w:tc>
        <w:tc>
          <w:tcPr>
            <w:tcW w:w="1231" w:type="dxa"/>
            <w:tcBorders>
              <w:top w:val="nil"/>
              <w:left w:val="nil"/>
              <w:bottom w:val="single" w:sz="4" w:space="0" w:color="6C6C6C"/>
              <w:right w:val="single" w:sz="4" w:space="0" w:color="6C6C6C"/>
            </w:tcBorders>
            <w:shd w:val="clear" w:color="auto" w:fill="auto"/>
            <w:noWrap/>
            <w:hideMark/>
          </w:tcPr>
          <w:p w14:paraId="5F98A9E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7EBA47D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1.304,23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B64311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1.184.338,37</w:t>
            </w:r>
          </w:p>
        </w:tc>
        <w:tc>
          <w:tcPr>
            <w:tcW w:w="1575" w:type="dxa"/>
            <w:gridSpan w:val="2"/>
            <w:tcBorders>
              <w:top w:val="nil"/>
              <w:left w:val="nil"/>
              <w:bottom w:val="single" w:sz="4" w:space="0" w:color="6C6C6C"/>
              <w:right w:val="single" w:sz="4" w:space="0" w:color="000000"/>
            </w:tcBorders>
            <w:shd w:val="clear" w:color="auto" w:fill="auto"/>
            <w:hideMark/>
          </w:tcPr>
          <w:p w14:paraId="5DBD3685"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2A300DBC"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AD35EC6"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107</w:t>
            </w:r>
          </w:p>
        </w:tc>
        <w:tc>
          <w:tcPr>
            <w:tcW w:w="921" w:type="dxa"/>
            <w:tcBorders>
              <w:top w:val="nil"/>
              <w:left w:val="nil"/>
              <w:bottom w:val="single" w:sz="4" w:space="0" w:color="6C6C6C"/>
              <w:right w:val="single" w:sz="4" w:space="0" w:color="6C6C6C"/>
            </w:tcBorders>
            <w:shd w:val="clear" w:color="auto" w:fill="auto"/>
            <w:hideMark/>
          </w:tcPr>
          <w:p w14:paraId="49E7CDB6"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31.03.2027.</w:t>
            </w:r>
          </w:p>
        </w:tc>
        <w:tc>
          <w:tcPr>
            <w:tcW w:w="1191" w:type="dxa"/>
            <w:tcBorders>
              <w:top w:val="nil"/>
              <w:left w:val="nil"/>
              <w:bottom w:val="single" w:sz="4" w:space="0" w:color="6C6C6C"/>
              <w:right w:val="single" w:sz="4" w:space="0" w:color="6C6C6C"/>
            </w:tcBorders>
            <w:shd w:val="clear" w:color="auto" w:fill="auto"/>
            <w:noWrap/>
            <w:hideMark/>
          </w:tcPr>
          <w:p w14:paraId="5CCB9BA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A1F3C0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6B4E6A4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3A50E7B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4CD50B0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1.153.171,57</w:t>
            </w:r>
          </w:p>
        </w:tc>
        <w:tc>
          <w:tcPr>
            <w:tcW w:w="1575" w:type="dxa"/>
            <w:gridSpan w:val="2"/>
            <w:tcBorders>
              <w:top w:val="nil"/>
              <w:left w:val="nil"/>
              <w:bottom w:val="single" w:sz="4" w:space="0" w:color="6C6C6C"/>
              <w:right w:val="single" w:sz="4" w:space="0" w:color="000000"/>
            </w:tcBorders>
            <w:shd w:val="clear" w:color="auto" w:fill="auto"/>
            <w:hideMark/>
          </w:tcPr>
          <w:p w14:paraId="2413E474"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54.rata</w:t>
            </w:r>
          </w:p>
        </w:tc>
      </w:tr>
      <w:tr w:rsidR="002F0230" w:rsidRPr="002F0230" w14:paraId="2C5A33F9"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08BA5BD"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108</w:t>
            </w:r>
          </w:p>
        </w:tc>
        <w:tc>
          <w:tcPr>
            <w:tcW w:w="921" w:type="dxa"/>
            <w:tcBorders>
              <w:top w:val="nil"/>
              <w:left w:val="nil"/>
              <w:bottom w:val="single" w:sz="4" w:space="0" w:color="6C6C6C"/>
              <w:right w:val="single" w:sz="4" w:space="0" w:color="6C6C6C"/>
            </w:tcBorders>
            <w:shd w:val="clear" w:color="auto" w:fill="auto"/>
            <w:hideMark/>
          </w:tcPr>
          <w:p w14:paraId="5861FF3A"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01.04.2027.</w:t>
            </w:r>
          </w:p>
        </w:tc>
        <w:tc>
          <w:tcPr>
            <w:tcW w:w="1191" w:type="dxa"/>
            <w:tcBorders>
              <w:top w:val="nil"/>
              <w:left w:val="nil"/>
              <w:bottom w:val="single" w:sz="4" w:space="0" w:color="6C6C6C"/>
              <w:right w:val="single" w:sz="4" w:space="0" w:color="6C6C6C"/>
            </w:tcBorders>
            <w:shd w:val="clear" w:color="auto" w:fill="auto"/>
            <w:noWrap/>
            <w:hideMark/>
          </w:tcPr>
          <w:p w14:paraId="42893D6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6061A8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1.407,03</w:t>
            </w:r>
          </w:p>
        </w:tc>
        <w:tc>
          <w:tcPr>
            <w:tcW w:w="1231" w:type="dxa"/>
            <w:tcBorders>
              <w:top w:val="nil"/>
              <w:left w:val="nil"/>
              <w:bottom w:val="single" w:sz="4" w:space="0" w:color="6C6C6C"/>
              <w:right w:val="single" w:sz="4" w:space="0" w:color="6C6C6C"/>
            </w:tcBorders>
            <w:shd w:val="clear" w:color="auto" w:fill="auto"/>
            <w:noWrap/>
            <w:hideMark/>
          </w:tcPr>
          <w:p w14:paraId="53353D2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C79032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1.407,03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979AE4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1.153.171,57</w:t>
            </w:r>
          </w:p>
        </w:tc>
        <w:tc>
          <w:tcPr>
            <w:tcW w:w="1575" w:type="dxa"/>
            <w:gridSpan w:val="2"/>
            <w:tcBorders>
              <w:top w:val="nil"/>
              <w:left w:val="nil"/>
              <w:bottom w:val="single" w:sz="4" w:space="0" w:color="6C6C6C"/>
              <w:right w:val="single" w:sz="4" w:space="0" w:color="000000"/>
            </w:tcBorders>
            <w:shd w:val="clear" w:color="auto" w:fill="auto"/>
            <w:hideMark/>
          </w:tcPr>
          <w:p w14:paraId="1C20AB59"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0722C96"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B88AB9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109</w:t>
            </w:r>
          </w:p>
        </w:tc>
        <w:tc>
          <w:tcPr>
            <w:tcW w:w="921" w:type="dxa"/>
            <w:tcBorders>
              <w:top w:val="nil"/>
              <w:left w:val="nil"/>
              <w:bottom w:val="single" w:sz="4" w:space="0" w:color="6C6C6C"/>
              <w:right w:val="single" w:sz="4" w:space="0" w:color="6C6C6C"/>
            </w:tcBorders>
            <w:shd w:val="clear" w:color="auto" w:fill="auto"/>
            <w:hideMark/>
          </w:tcPr>
          <w:p w14:paraId="652C0C1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30.04.2027.</w:t>
            </w:r>
          </w:p>
        </w:tc>
        <w:tc>
          <w:tcPr>
            <w:tcW w:w="1191" w:type="dxa"/>
            <w:tcBorders>
              <w:top w:val="nil"/>
              <w:left w:val="nil"/>
              <w:bottom w:val="single" w:sz="4" w:space="0" w:color="6C6C6C"/>
              <w:right w:val="single" w:sz="4" w:space="0" w:color="6C6C6C"/>
            </w:tcBorders>
            <w:shd w:val="clear" w:color="auto" w:fill="auto"/>
            <w:noWrap/>
            <w:hideMark/>
          </w:tcPr>
          <w:p w14:paraId="65D96DD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15842A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1202B1B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C680B7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E8D0CE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1.122.004,77</w:t>
            </w:r>
          </w:p>
        </w:tc>
        <w:tc>
          <w:tcPr>
            <w:tcW w:w="1575" w:type="dxa"/>
            <w:gridSpan w:val="2"/>
            <w:tcBorders>
              <w:top w:val="nil"/>
              <w:left w:val="nil"/>
              <w:bottom w:val="single" w:sz="4" w:space="0" w:color="6C6C6C"/>
              <w:right w:val="single" w:sz="4" w:space="0" w:color="000000"/>
            </w:tcBorders>
            <w:shd w:val="clear" w:color="auto" w:fill="auto"/>
            <w:hideMark/>
          </w:tcPr>
          <w:p w14:paraId="5435D67C"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55.rata</w:t>
            </w:r>
          </w:p>
        </w:tc>
      </w:tr>
      <w:tr w:rsidR="002F0230" w:rsidRPr="002F0230" w14:paraId="3416D59D"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72552A8"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110</w:t>
            </w:r>
          </w:p>
        </w:tc>
        <w:tc>
          <w:tcPr>
            <w:tcW w:w="921" w:type="dxa"/>
            <w:tcBorders>
              <w:top w:val="nil"/>
              <w:left w:val="nil"/>
              <w:bottom w:val="single" w:sz="4" w:space="0" w:color="6C6C6C"/>
              <w:right w:val="single" w:sz="4" w:space="0" w:color="6C6C6C"/>
            </w:tcBorders>
            <w:shd w:val="clear" w:color="auto" w:fill="auto"/>
            <w:hideMark/>
          </w:tcPr>
          <w:p w14:paraId="5DE0BA8A"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01.05.2027.</w:t>
            </w:r>
          </w:p>
        </w:tc>
        <w:tc>
          <w:tcPr>
            <w:tcW w:w="1191" w:type="dxa"/>
            <w:tcBorders>
              <w:top w:val="nil"/>
              <w:left w:val="nil"/>
              <w:bottom w:val="single" w:sz="4" w:space="0" w:color="6C6C6C"/>
              <w:right w:val="single" w:sz="4" w:space="0" w:color="6C6C6C"/>
            </w:tcBorders>
            <w:shd w:val="clear" w:color="auto" w:fill="auto"/>
            <w:noWrap/>
            <w:hideMark/>
          </w:tcPr>
          <w:p w14:paraId="1161333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8F6EB8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1.325,75</w:t>
            </w:r>
          </w:p>
        </w:tc>
        <w:tc>
          <w:tcPr>
            <w:tcW w:w="1231" w:type="dxa"/>
            <w:tcBorders>
              <w:top w:val="nil"/>
              <w:left w:val="nil"/>
              <w:bottom w:val="single" w:sz="4" w:space="0" w:color="6C6C6C"/>
              <w:right w:val="single" w:sz="4" w:space="0" w:color="6C6C6C"/>
            </w:tcBorders>
            <w:shd w:val="clear" w:color="auto" w:fill="auto"/>
            <w:noWrap/>
            <w:hideMark/>
          </w:tcPr>
          <w:p w14:paraId="13B72B8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750DD9C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1.325,75</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F69355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1.122.004,77</w:t>
            </w:r>
          </w:p>
        </w:tc>
        <w:tc>
          <w:tcPr>
            <w:tcW w:w="1575" w:type="dxa"/>
            <w:gridSpan w:val="2"/>
            <w:tcBorders>
              <w:top w:val="nil"/>
              <w:left w:val="nil"/>
              <w:bottom w:val="single" w:sz="4" w:space="0" w:color="6C6C6C"/>
              <w:right w:val="single" w:sz="4" w:space="0" w:color="000000"/>
            </w:tcBorders>
            <w:shd w:val="clear" w:color="auto" w:fill="auto"/>
            <w:hideMark/>
          </w:tcPr>
          <w:p w14:paraId="722FEFFE"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0A680DF1" w14:textId="77777777" w:rsidTr="00696182">
        <w:trPr>
          <w:trHeight w:val="225"/>
          <w:jc w:val="center"/>
        </w:trPr>
        <w:tc>
          <w:tcPr>
            <w:tcW w:w="521" w:type="dxa"/>
            <w:tcBorders>
              <w:top w:val="single" w:sz="4" w:space="0" w:color="000000"/>
              <w:left w:val="single" w:sz="4" w:space="0" w:color="000000"/>
              <w:bottom w:val="single" w:sz="4" w:space="0" w:color="6C6C6C"/>
              <w:right w:val="single" w:sz="4" w:space="0" w:color="6C6C6C"/>
            </w:tcBorders>
            <w:shd w:val="clear" w:color="auto" w:fill="auto"/>
            <w:vAlign w:val="bottom"/>
            <w:hideMark/>
          </w:tcPr>
          <w:p w14:paraId="6B0DC911" w14:textId="27E75CFD" w:rsidR="002F0230" w:rsidRPr="002F0230" w:rsidRDefault="004B69AC" w:rsidP="002F0230">
            <w:pPr>
              <w:spacing w:after="0" w:line="240" w:lineRule="auto"/>
              <w:rPr>
                <w:rFonts w:ascii="Garamond" w:eastAsia="Times New Roman" w:hAnsi="Garamond" w:cs="Times New Roman"/>
                <w:color w:val="000000"/>
                <w:kern w:val="0"/>
                <w:sz w:val="16"/>
                <w:szCs w:val="16"/>
                <w:lang w:eastAsia="hr-HR"/>
                <w14:ligatures w14:val="none"/>
              </w:rPr>
            </w:pPr>
            <w:r>
              <w:rPr>
                <w:rFonts w:ascii="Garamond" w:eastAsia="Times New Roman" w:hAnsi="Garamond" w:cs="Times New Roman"/>
                <w:color w:val="000000"/>
                <w:kern w:val="0"/>
                <w:sz w:val="16"/>
                <w:szCs w:val="16"/>
                <w:lang w:eastAsia="hr-HR"/>
                <w14:ligatures w14:val="none"/>
              </w:rPr>
              <w:t>111</w:t>
            </w:r>
            <w:r w:rsidR="002F0230" w:rsidRPr="002F0230">
              <w:rPr>
                <w:rFonts w:ascii="Garamond" w:eastAsia="Times New Roman" w:hAnsi="Garamond" w:cs="Times New Roman"/>
                <w:color w:val="000000"/>
                <w:kern w:val="0"/>
                <w:sz w:val="16"/>
                <w:szCs w:val="16"/>
                <w:lang w:eastAsia="hr-HR"/>
                <w14:ligatures w14:val="none"/>
              </w:rPr>
              <w:t> </w:t>
            </w:r>
          </w:p>
        </w:tc>
        <w:tc>
          <w:tcPr>
            <w:tcW w:w="921" w:type="dxa"/>
            <w:tcBorders>
              <w:top w:val="single" w:sz="4" w:space="0" w:color="000000"/>
              <w:left w:val="nil"/>
              <w:bottom w:val="single" w:sz="4" w:space="0" w:color="6C6C6C"/>
              <w:right w:val="single" w:sz="4" w:space="0" w:color="6C6C6C"/>
            </w:tcBorders>
            <w:shd w:val="clear" w:color="auto" w:fill="auto"/>
            <w:hideMark/>
          </w:tcPr>
          <w:p w14:paraId="0AE773A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31.05.2027.</w:t>
            </w:r>
          </w:p>
        </w:tc>
        <w:tc>
          <w:tcPr>
            <w:tcW w:w="1191" w:type="dxa"/>
            <w:tcBorders>
              <w:top w:val="single" w:sz="4" w:space="0" w:color="000000"/>
              <w:left w:val="nil"/>
              <w:bottom w:val="single" w:sz="4" w:space="0" w:color="6C6C6C"/>
              <w:right w:val="single" w:sz="4" w:space="0" w:color="6C6C6C"/>
            </w:tcBorders>
            <w:shd w:val="clear" w:color="auto" w:fill="auto"/>
            <w:noWrap/>
            <w:hideMark/>
          </w:tcPr>
          <w:p w14:paraId="6C4BDB6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single" w:sz="4" w:space="0" w:color="000000"/>
              <w:left w:val="nil"/>
              <w:bottom w:val="single" w:sz="4" w:space="0" w:color="6C6C6C"/>
              <w:right w:val="single" w:sz="4" w:space="0" w:color="6C6C6C"/>
            </w:tcBorders>
            <w:shd w:val="clear" w:color="auto" w:fill="auto"/>
            <w:noWrap/>
            <w:hideMark/>
          </w:tcPr>
          <w:p w14:paraId="352CD82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single" w:sz="4" w:space="0" w:color="000000"/>
              <w:left w:val="nil"/>
              <w:bottom w:val="single" w:sz="4" w:space="0" w:color="6C6C6C"/>
              <w:right w:val="single" w:sz="4" w:space="0" w:color="6C6C6C"/>
            </w:tcBorders>
            <w:shd w:val="clear" w:color="auto" w:fill="auto"/>
            <w:noWrap/>
            <w:hideMark/>
          </w:tcPr>
          <w:p w14:paraId="146E4DE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single" w:sz="4" w:space="0" w:color="000000"/>
              <w:left w:val="nil"/>
              <w:bottom w:val="single" w:sz="4" w:space="0" w:color="6C6C6C"/>
              <w:right w:val="single" w:sz="4" w:space="0" w:color="6C6C6C"/>
            </w:tcBorders>
            <w:shd w:val="clear" w:color="auto" w:fill="auto"/>
            <w:noWrap/>
            <w:hideMark/>
          </w:tcPr>
          <w:p w14:paraId="66B0688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000000"/>
              <w:left w:val="nil"/>
              <w:bottom w:val="single" w:sz="4" w:space="0" w:color="6C6C6C"/>
              <w:right w:val="single" w:sz="4" w:space="0" w:color="6C6C6C"/>
            </w:tcBorders>
            <w:shd w:val="clear" w:color="auto" w:fill="auto"/>
            <w:noWrap/>
            <w:hideMark/>
          </w:tcPr>
          <w:p w14:paraId="18A7887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1.090.837,97</w:t>
            </w:r>
          </w:p>
        </w:tc>
        <w:tc>
          <w:tcPr>
            <w:tcW w:w="1575" w:type="dxa"/>
            <w:gridSpan w:val="2"/>
            <w:tcBorders>
              <w:top w:val="single" w:sz="4" w:space="0" w:color="000000"/>
              <w:left w:val="nil"/>
              <w:bottom w:val="single" w:sz="4" w:space="0" w:color="6C6C6C"/>
              <w:right w:val="single" w:sz="4" w:space="0" w:color="000000"/>
            </w:tcBorders>
            <w:shd w:val="clear" w:color="auto" w:fill="auto"/>
            <w:hideMark/>
          </w:tcPr>
          <w:p w14:paraId="6E2B339D"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56.rata</w:t>
            </w:r>
          </w:p>
        </w:tc>
      </w:tr>
      <w:tr w:rsidR="002F0230" w:rsidRPr="002F0230" w14:paraId="2A5AE128"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4EB8C6C"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112</w:t>
            </w:r>
          </w:p>
        </w:tc>
        <w:tc>
          <w:tcPr>
            <w:tcW w:w="921" w:type="dxa"/>
            <w:tcBorders>
              <w:top w:val="nil"/>
              <w:left w:val="nil"/>
              <w:bottom w:val="single" w:sz="4" w:space="0" w:color="6C6C6C"/>
              <w:right w:val="single" w:sz="4" w:space="0" w:color="6C6C6C"/>
            </w:tcBorders>
            <w:shd w:val="clear" w:color="auto" w:fill="auto"/>
            <w:hideMark/>
          </w:tcPr>
          <w:p w14:paraId="6B76FC1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01.06.2027.</w:t>
            </w:r>
          </w:p>
        </w:tc>
        <w:tc>
          <w:tcPr>
            <w:tcW w:w="1191" w:type="dxa"/>
            <w:tcBorders>
              <w:top w:val="nil"/>
              <w:left w:val="nil"/>
              <w:bottom w:val="single" w:sz="4" w:space="0" w:color="6C6C6C"/>
              <w:right w:val="single" w:sz="4" w:space="0" w:color="6C6C6C"/>
            </w:tcBorders>
            <w:shd w:val="clear" w:color="auto" w:fill="auto"/>
            <w:noWrap/>
            <w:hideMark/>
          </w:tcPr>
          <w:p w14:paraId="4EB153D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3EB6C4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1.332,91</w:t>
            </w:r>
          </w:p>
        </w:tc>
        <w:tc>
          <w:tcPr>
            <w:tcW w:w="1231" w:type="dxa"/>
            <w:tcBorders>
              <w:top w:val="nil"/>
              <w:left w:val="nil"/>
              <w:bottom w:val="single" w:sz="4" w:space="0" w:color="6C6C6C"/>
              <w:right w:val="single" w:sz="4" w:space="0" w:color="6C6C6C"/>
            </w:tcBorders>
            <w:shd w:val="clear" w:color="auto" w:fill="auto"/>
            <w:noWrap/>
            <w:hideMark/>
          </w:tcPr>
          <w:p w14:paraId="79A69B1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798A86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1.332,91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680882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1.090.837,97</w:t>
            </w:r>
          </w:p>
        </w:tc>
        <w:tc>
          <w:tcPr>
            <w:tcW w:w="1575" w:type="dxa"/>
            <w:gridSpan w:val="2"/>
            <w:tcBorders>
              <w:top w:val="nil"/>
              <w:left w:val="nil"/>
              <w:bottom w:val="single" w:sz="4" w:space="0" w:color="6C6C6C"/>
              <w:right w:val="single" w:sz="4" w:space="0" w:color="000000"/>
            </w:tcBorders>
            <w:shd w:val="clear" w:color="auto" w:fill="auto"/>
            <w:hideMark/>
          </w:tcPr>
          <w:p w14:paraId="0BF3FDC3"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EC5354B"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B7C81A9"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113</w:t>
            </w:r>
          </w:p>
        </w:tc>
        <w:tc>
          <w:tcPr>
            <w:tcW w:w="921" w:type="dxa"/>
            <w:tcBorders>
              <w:top w:val="nil"/>
              <w:left w:val="nil"/>
              <w:bottom w:val="single" w:sz="4" w:space="0" w:color="6C6C6C"/>
              <w:right w:val="single" w:sz="4" w:space="0" w:color="6C6C6C"/>
            </w:tcBorders>
            <w:shd w:val="clear" w:color="auto" w:fill="auto"/>
            <w:hideMark/>
          </w:tcPr>
          <w:p w14:paraId="72873132"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30.06.2027.</w:t>
            </w:r>
          </w:p>
        </w:tc>
        <w:tc>
          <w:tcPr>
            <w:tcW w:w="1191" w:type="dxa"/>
            <w:tcBorders>
              <w:top w:val="nil"/>
              <w:left w:val="nil"/>
              <w:bottom w:val="single" w:sz="4" w:space="0" w:color="6C6C6C"/>
              <w:right w:val="single" w:sz="4" w:space="0" w:color="6C6C6C"/>
            </w:tcBorders>
            <w:shd w:val="clear" w:color="auto" w:fill="auto"/>
            <w:noWrap/>
            <w:hideMark/>
          </w:tcPr>
          <w:p w14:paraId="47772E4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237D91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38F81F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6379FFA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A518D8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1.059.671,17</w:t>
            </w:r>
          </w:p>
        </w:tc>
        <w:tc>
          <w:tcPr>
            <w:tcW w:w="1575" w:type="dxa"/>
            <w:gridSpan w:val="2"/>
            <w:tcBorders>
              <w:top w:val="nil"/>
              <w:left w:val="nil"/>
              <w:bottom w:val="single" w:sz="4" w:space="0" w:color="6C6C6C"/>
              <w:right w:val="single" w:sz="4" w:space="0" w:color="000000"/>
            </w:tcBorders>
            <w:shd w:val="clear" w:color="auto" w:fill="auto"/>
            <w:hideMark/>
          </w:tcPr>
          <w:p w14:paraId="05B01293"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57.rata</w:t>
            </w:r>
          </w:p>
        </w:tc>
      </w:tr>
      <w:tr w:rsidR="002F0230" w:rsidRPr="002F0230" w14:paraId="4822722A"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E9A584E"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114</w:t>
            </w:r>
          </w:p>
        </w:tc>
        <w:tc>
          <w:tcPr>
            <w:tcW w:w="921" w:type="dxa"/>
            <w:tcBorders>
              <w:top w:val="nil"/>
              <w:left w:val="nil"/>
              <w:bottom w:val="single" w:sz="4" w:space="0" w:color="6C6C6C"/>
              <w:right w:val="single" w:sz="4" w:space="0" w:color="6C6C6C"/>
            </w:tcBorders>
            <w:shd w:val="clear" w:color="auto" w:fill="auto"/>
            <w:hideMark/>
          </w:tcPr>
          <w:p w14:paraId="023AB548"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01.07.2027.</w:t>
            </w:r>
          </w:p>
        </w:tc>
        <w:tc>
          <w:tcPr>
            <w:tcW w:w="1191" w:type="dxa"/>
            <w:tcBorders>
              <w:top w:val="nil"/>
              <w:left w:val="nil"/>
              <w:bottom w:val="single" w:sz="4" w:space="0" w:color="6C6C6C"/>
              <w:right w:val="single" w:sz="4" w:space="0" w:color="6C6C6C"/>
            </w:tcBorders>
            <w:shd w:val="clear" w:color="auto" w:fill="auto"/>
            <w:noWrap/>
            <w:hideMark/>
          </w:tcPr>
          <w:p w14:paraId="214931E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00BF48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1.254,01</w:t>
            </w:r>
          </w:p>
        </w:tc>
        <w:tc>
          <w:tcPr>
            <w:tcW w:w="1231" w:type="dxa"/>
            <w:tcBorders>
              <w:top w:val="nil"/>
              <w:left w:val="nil"/>
              <w:bottom w:val="single" w:sz="4" w:space="0" w:color="6C6C6C"/>
              <w:right w:val="single" w:sz="4" w:space="0" w:color="6C6C6C"/>
            </w:tcBorders>
            <w:shd w:val="clear" w:color="auto" w:fill="auto"/>
            <w:noWrap/>
            <w:hideMark/>
          </w:tcPr>
          <w:p w14:paraId="35B019A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FD53A9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1.254,01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23596A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1.059.671,17</w:t>
            </w:r>
          </w:p>
        </w:tc>
        <w:tc>
          <w:tcPr>
            <w:tcW w:w="1575" w:type="dxa"/>
            <w:gridSpan w:val="2"/>
            <w:tcBorders>
              <w:top w:val="nil"/>
              <w:left w:val="nil"/>
              <w:bottom w:val="single" w:sz="4" w:space="0" w:color="6C6C6C"/>
              <w:right w:val="single" w:sz="4" w:space="0" w:color="000000"/>
            </w:tcBorders>
            <w:shd w:val="clear" w:color="auto" w:fill="auto"/>
            <w:hideMark/>
          </w:tcPr>
          <w:p w14:paraId="0CE1A924"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FAF4AE7"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C8295EA"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115</w:t>
            </w:r>
          </w:p>
        </w:tc>
        <w:tc>
          <w:tcPr>
            <w:tcW w:w="921" w:type="dxa"/>
            <w:tcBorders>
              <w:top w:val="nil"/>
              <w:left w:val="nil"/>
              <w:bottom w:val="single" w:sz="4" w:space="0" w:color="6C6C6C"/>
              <w:right w:val="single" w:sz="4" w:space="0" w:color="6C6C6C"/>
            </w:tcBorders>
            <w:shd w:val="clear" w:color="auto" w:fill="auto"/>
            <w:hideMark/>
          </w:tcPr>
          <w:p w14:paraId="68BE17F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31.07.2027.</w:t>
            </w:r>
          </w:p>
        </w:tc>
        <w:tc>
          <w:tcPr>
            <w:tcW w:w="1191" w:type="dxa"/>
            <w:tcBorders>
              <w:top w:val="nil"/>
              <w:left w:val="nil"/>
              <w:bottom w:val="single" w:sz="4" w:space="0" w:color="6C6C6C"/>
              <w:right w:val="single" w:sz="4" w:space="0" w:color="6C6C6C"/>
            </w:tcBorders>
            <w:shd w:val="clear" w:color="auto" w:fill="auto"/>
            <w:noWrap/>
            <w:hideMark/>
          </w:tcPr>
          <w:p w14:paraId="5FAB00A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E43F16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4F91299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EF4E3D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3D5771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1.028.504,37</w:t>
            </w:r>
          </w:p>
        </w:tc>
        <w:tc>
          <w:tcPr>
            <w:tcW w:w="1575" w:type="dxa"/>
            <w:gridSpan w:val="2"/>
            <w:tcBorders>
              <w:top w:val="nil"/>
              <w:left w:val="nil"/>
              <w:bottom w:val="single" w:sz="4" w:space="0" w:color="6C6C6C"/>
              <w:right w:val="single" w:sz="4" w:space="0" w:color="000000"/>
            </w:tcBorders>
            <w:shd w:val="clear" w:color="auto" w:fill="auto"/>
            <w:hideMark/>
          </w:tcPr>
          <w:p w14:paraId="0F475C5E"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58.rata</w:t>
            </w:r>
          </w:p>
        </w:tc>
      </w:tr>
      <w:tr w:rsidR="002F0230" w:rsidRPr="002F0230" w14:paraId="42D1FB39"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2D9681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116</w:t>
            </w:r>
          </w:p>
        </w:tc>
        <w:tc>
          <w:tcPr>
            <w:tcW w:w="921" w:type="dxa"/>
            <w:tcBorders>
              <w:top w:val="nil"/>
              <w:left w:val="nil"/>
              <w:bottom w:val="single" w:sz="4" w:space="0" w:color="6C6C6C"/>
              <w:right w:val="single" w:sz="4" w:space="0" w:color="6C6C6C"/>
            </w:tcBorders>
            <w:shd w:val="clear" w:color="auto" w:fill="auto"/>
            <w:hideMark/>
          </w:tcPr>
          <w:p w14:paraId="297A407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01.08.2027.</w:t>
            </w:r>
          </w:p>
        </w:tc>
        <w:tc>
          <w:tcPr>
            <w:tcW w:w="1191" w:type="dxa"/>
            <w:tcBorders>
              <w:top w:val="nil"/>
              <w:left w:val="nil"/>
              <w:bottom w:val="single" w:sz="4" w:space="0" w:color="6C6C6C"/>
              <w:right w:val="single" w:sz="4" w:space="0" w:color="6C6C6C"/>
            </w:tcBorders>
            <w:shd w:val="clear" w:color="auto" w:fill="auto"/>
            <w:noWrap/>
            <w:hideMark/>
          </w:tcPr>
          <w:p w14:paraId="5207414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B61631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1.258,80</w:t>
            </w:r>
          </w:p>
        </w:tc>
        <w:tc>
          <w:tcPr>
            <w:tcW w:w="1231" w:type="dxa"/>
            <w:tcBorders>
              <w:top w:val="nil"/>
              <w:left w:val="nil"/>
              <w:bottom w:val="single" w:sz="4" w:space="0" w:color="6C6C6C"/>
              <w:right w:val="single" w:sz="4" w:space="0" w:color="6C6C6C"/>
            </w:tcBorders>
            <w:shd w:val="clear" w:color="auto" w:fill="auto"/>
            <w:noWrap/>
            <w:hideMark/>
          </w:tcPr>
          <w:p w14:paraId="6224538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6A670E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1.258,80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A45896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1.028.504,37</w:t>
            </w:r>
          </w:p>
        </w:tc>
        <w:tc>
          <w:tcPr>
            <w:tcW w:w="1575" w:type="dxa"/>
            <w:gridSpan w:val="2"/>
            <w:tcBorders>
              <w:top w:val="nil"/>
              <w:left w:val="nil"/>
              <w:bottom w:val="single" w:sz="4" w:space="0" w:color="6C6C6C"/>
              <w:right w:val="single" w:sz="4" w:space="0" w:color="000000"/>
            </w:tcBorders>
            <w:shd w:val="clear" w:color="auto" w:fill="auto"/>
            <w:hideMark/>
          </w:tcPr>
          <w:p w14:paraId="38B6406A"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E2D6900" w14:textId="77777777" w:rsidTr="00696182">
        <w:trPr>
          <w:trHeight w:val="240"/>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C9F95F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117</w:t>
            </w:r>
          </w:p>
        </w:tc>
        <w:tc>
          <w:tcPr>
            <w:tcW w:w="921" w:type="dxa"/>
            <w:tcBorders>
              <w:top w:val="nil"/>
              <w:left w:val="nil"/>
              <w:bottom w:val="single" w:sz="4" w:space="0" w:color="6C6C6C"/>
              <w:right w:val="single" w:sz="4" w:space="0" w:color="6C6C6C"/>
            </w:tcBorders>
            <w:shd w:val="clear" w:color="auto" w:fill="auto"/>
            <w:hideMark/>
          </w:tcPr>
          <w:p w14:paraId="61482F6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31.08.2027.</w:t>
            </w:r>
          </w:p>
        </w:tc>
        <w:tc>
          <w:tcPr>
            <w:tcW w:w="1191" w:type="dxa"/>
            <w:tcBorders>
              <w:top w:val="nil"/>
              <w:left w:val="nil"/>
              <w:bottom w:val="single" w:sz="4" w:space="0" w:color="6C6C6C"/>
              <w:right w:val="single" w:sz="4" w:space="0" w:color="6C6C6C"/>
            </w:tcBorders>
            <w:shd w:val="clear" w:color="auto" w:fill="auto"/>
            <w:noWrap/>
            <w:hideMark/>
          </w:tcPr>
          <w:p w14:paraId="294EFE4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67E83D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4E9403C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1F62BA9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99E35D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997.337,57</w:t>
            </w:r>
          </w:p>
        </w:tc>
        <w:tc>
          <w:tcPr>
            <w:tcW w:w="1575" w:type="dxa"/>
            <w:gridSpan w:val="2"/>
            <w:tcBorders>
              <w:top w:val="nil"/>
              <w:left w:val="nil"/>
              <w:bottom w:val="single" w:sz="4" w:space="0" w:color="6C6C6C"/>
              <w:right w:val="single" w:sz="4" w:space="0" w:color="000000"/>
            </w:tcBorders>
            <w:shd w:val="clear" w:color="auto" w:fill="auto"/>
            <w:hideMark/>
          </w:tcPr>
          <w:p w14:paraId="3585196E"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59.rata</w:t>
            </w:r>
          </w:p>
        </w:tc>
      </w:tr>
      <w:tr w:rsidR="002F0230" w:rsidRPr="002F0230" w14:paraId="38EF7141"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F220F40"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118</w:t>
            </w:r>
          </w:p>
        </w:tc>
        <w:tc>
          <w:tcPr>
            <w:tcW w:w="921" w:type="dxa"/>
            <w:tcBorders>
              <w:top w:val="nil"/>
              <w:left w:val="nil"/>
              <w:bottom w:val="single" w:sz="4" w:space="0" w:color="6C6C6C"/>
              <w:right w:val="single" w:sz="4" w:space="0" w:color="6C6C6C"/>
            </w:tcBorders>
            <w:shd w:val="clear" w:color="auto" w:fill="auto"/>
            <w:hideMark/>
          </w:tcPr>
          <w:p w14:paraId="18AFD375"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01.09.2027.</w:t>
            </w:r>
          </w:p>
        </w:tc>
        <w:tc>
          <w:tcPr>
            <w:tcW w:w="1191" w:type="dxa"/>
            <w:tcBorders>
              <w:top w:val="nil"/>
              <w:left w:val="nil"/>
              <w:bottom w:val="single" w:sz="4" w:space="0" w:color="6C6C6C"/>
              <w:right w:val="single" w:sz="4" w:space="0" w:color="6C6C6C"/>
            </w:tcBorders>
            <w:shd w:val="clear" w:color="auto" w:fill="auto"/>
            <w:noWrap/>
            <w:hideMark/>
          </w:tcPr>
          <w:p w14:paraId="2C4FF4B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26CCA3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1.221,73</w:t>
            </w:r>
          </w:p>
        </w:tc>
        <w:tc>
          <w:tcPr>
            <w:tcW w:w="1231" w:type="dxa"/>
            <w:tcBorders>
              <w:top w:val="nil"/>
              <w:left w:val="nil"/>
              <w:bottom w:val="single" w:sz="4" w:space="0" w:color="6C6C6C"/>
              <w:right w:val="single" w:sz="4" w:space="0" w:color="6C6C6C"/>
            </w:tcBorders>
            <w:shd w:val="clear" w:color="auto" w:fill="auto"/>
            <w:noWrap/>
            <w:hideMark/>
          </w:tcPr>
          <w:p w14:paraId="72961B0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398029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1.221,73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9A6FD2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997.337,57</w:t>
            </w:r>
          </w:p>
        </w:tc>
        <w:tc>
          <w:tcPr>
            <w:tcW w:w="1575" w:type="dxa"/>
            <w:gridSpan w:val="2"/>
            <w:tcBorders>
              <w:top w:val="nil"/>
              <w:left w:val="nil"/>
              <w:bottom w:val="single" w:sz="4" w:space="0" w:color="6C6C6C"/>
              <w:right w:val="single" w:sz="4" w:space="0" w:color="000000"/>
            </w:tcBorders>
            <w:shd w:val="clear" w:color="auto" w:fill="auto"/>
            <w:hideMark/>
          </w:tcPr>
          <w:p w14:paraId="164A3C13"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4B4ABC4"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4D8A7F9"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119</w:t>
            </w:r>
          </w:p>
        </w:tc>
        <w:tc>
          <w:tcPr>
            <w:tcW w:w="921" w:type="dxa"/>
            <w:tcBorders>
              <w:top w:val="nil"/>
              <w:left w:val="nil"/>
              <w:bottom w:val="single" w:sz="4" w:space="0" w:color="6C6C6C"/>
              <w:right w:val="single" w:sz="4" w:space="0" w:color="6C6C6C"/>
            </w:tcBorders>
            <w:shd w:val="clear" w:color="auto" w:fill="auto"/>
            <w:hideMark/>
          </w:tcPr>
          <w:p w14:paraId="16B0E1BD"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30.09.2027.</w:t>
            </w:r>
          </w:p>
        </w:tc>
        <w:tc>
          <w:tcPr>
            <w:tcW w:w="1191" w:type="dxa"/>
            <w:tcBorders>
              <w:top w:val="nil"/>
              <w:left w:val="nil"/>
              <w:bottom w:val="single" w:sz="4" w:space="0" w:color="6C6C6C"/>
              <w:right w:val="single" w:sz="4" w:space="0" w:color="6C6C6C"/>
            </w:tcBorders>
            <w:shd w:val="clear" w:color="auto" w:fill="auto"/>
            <w:noWrap/>
            <w:hideMark/>
          </w:tcPr>
          <w:p w14:paraId="1AD0C0D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581CB6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6F64C7B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84FAD0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3AC9EE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966.170,77</w:t>
            </w:r>
          </w:p>
        </w:tc>
        <w:tc>
          <w:tcPr>
            <w:tcW w:w="1575" w:type="dxa"/>
            <w:gridSpan w:val="2"/>
            <w:tcBorders>
              <w:top w:val="nil"/>
              <w:left w:val="nil"/>
              <w:bottom w:val="single" w:sz="4" w:space="0" w:color="6C6C6C"/>
              <w:right w:val="single" w:sz="4" w:space="0" w:color="000000"/>
            </w:tcBorders>
            <w:shd w:val="clear" w:color="auto" w:fill="auto"/>
            <w:hideMark/>
          </w:tcPr>
          <w:p w14:paraId="4059162E"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60.rata</w:t>
            </w:r>
          </w:p>
        </w:tc>
      </w:tr>
      <w:tr w:rsidR="002F0230" w:rsidRPr="002F0230" w14:paraId="31149CEC"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22E5BDE"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120</w:t>
            </w:r>
          </w:p>
        </w:tc>
        <w:tc>
          <w:tcPr>
            <w:tcW w:w="921" w:type="dxa"/>
            <w:tcBorders>
              <w:top w:val="nil"/>
              <w:left w:val="nil"/>
              <w:bottom w:val="single" w:sz="4" w:space="0" w:color="6C6C6C"/>
              <w:right w:val="single" w:sz="4" w:space="0" w:color="6C6C6C"/>
            </w:tcBorders>
            <w:shd w:val="clear" w:color="auto" w:fill="auto"/>
            <w:hideMark/>
          </w:tcPr>
          <w:p w14:paraId="1787091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01.10.2027.</w:t>
            </w:r>
          </w:p>
        </w:tc>
        <w:tc>
          <w:tcPr>
            <w:tcW w:w="1191" w:type="dxa"/>
            <w:tcBorders>
              <w:top w:val="nil"/>
              <w:left w:val="nil"/>
              <w:bottom w:val="single" w:sz="4" w:space="0" w:color="6C6C6C"/>
              <w:right w:val="single" w:sz="4" w:space="0" w:color="6C6C6C"/>
            </w:tcBorders>
            <w:shd w:val="clear" w:color="auto" w:fill="auto"/>
            <w:noWrap/>
            <w:hideMark/>
          </w:tcPr>
          <w:p w14:paraId="3273E4E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322862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1.146,43</w:t>
            </w:r>
          </w:p>
        </w:tc>
        <w:tc>
          <w:tcPr>
            <w:tcW w:w="1231" w:type="dxa"/>
            <w:tcBorders>
              <w:top w:val="nil"/>
              <w:left w:val="nil"/>
              <w:bottom w:val="single" w:sz="4" w:space="0" w:color="6C6C6C"/>
              <w:right w:val="single" w:sz="4" w:space="0" w:color="6C6C6C"/>
            </w:tcBorders>
            <w:shd w:val="clear" w:color="auto" w:fill="auto"/>
            <w:noWrap/>
            <w:hideMark/>
          </w:tcPr>
          <w:p w14:paraId="7E81847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49C4DF6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1.146,43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0BBD94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966.170,77</w:t>
            </w:r>
          </w:p>
        </w:tc>
        <w:tc>
          <w:tcPr>
            <w:tcW w:w="1575" w:type="dxa"/>
            <w:gridSpan w:val="2"/>
            <w:tcBorders>
              <w:top w:val="nil"/>
              <w:left w:val="nil"/>
              <w:bottom w:val="single" w:sz="4" w:space="0" w:color="6C6C6C"/>
              <w:right w:val="single" w:sz="4" w:space="0" w:color="000000"/>
            </w:tcBorders>
            <w:shd w:val="clear" w:color="auto" w:fill="auto"/>
            <w:hideMark/>
          </w:tcPr>
          <w:p w14:paraId="618B1E41"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6E48AE24"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ED4E67E"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121</w:t>
            </w:r>
          </w:p>
        </w:tc>
        <w:tc>
          <w:tcPr>
            <w:tcW w:w="921" w:type="dxa"/>
            <w:tcBorders>
              <w:top w:val="nil"/>
              <w:left w:val="nil"/>
              <w:bottom w:val="single" w:sz="4" w:space="0" w:color="6C6C6C"/>
              <w:right w:val="single" w:sz="4" w:space="0" w:color="6C6C6C"/>
            </w:tcBorders>
            <w:shd w:val="clear" w:color="auto" w:fill="auto"/>
            <w:hideMark/>
          </w:tcPr>
          <w:p w14:paraId="489B6B08"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31.10.2027.</w:t>
            </w:r>
          </w:p>
        </w:tc>
        <w:tc>
          <w:tcPr>
            <w:tcW w:w="1191" w:type="dxa"/>
            <w:tcBorders>
              <w:top w:val="nil"/>
              <w:left w:val="nil"/>
              <w:bottom w:val="single" w:sz="4" w:space="0" w:color="6C6C6C"/>
              <w:right w:val="single" w:sz="4" w:space="0" w:color="6C6C6C"/>
            </w:tcBorders>
            <w:shd w:val="clear" w:color="auto" w:fill="auto"/>
            <w:noWrap/>
            <w:hideMark/>
          </w:tcPr>
          <w:p w14:paraId="0D65E41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8EC9D4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485977F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B5D19A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DADCEF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935.003,97</w:t>
            </w:r>
          </w:p>
        </w:tc>
        <w:tc>
          <w:tcPr>
            <w:tcW w:w="1575" w:type="dxa"/>
            <w:gridSpan w:val="2"/>
            <w:tcBorders>
              <w:top w:val="nil"/>
              <w:left w:val="nil"/>
              <w:bottom w:val="single" w:sz="4" w:space="0" w:color="6C6C6C"/>
              <w:right w:val="single" w:sz="4" w:space="0" w:color="000000"/>
            </w:tcBorders>
            <w:shd w:val="clear" w:color="auto" w:fill="auto"/>
            <w:hideMark/>
          </w:tcPr>
          <w:p w14:paraId="7FEAD05E"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61.rata</w:t>
            </w:r>
          </w:p>
        </w:tc>
      </w:tr>
      <w:tr w:rsidR="002F0230" w:rsidRPr="002F0230" w14:paraId="10D3B325"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54D8EFD"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122</w:t>
            </w:r>
          </w:p>
        </w:tc>
        <w:tc>
          <w:tcPr>
            <w:tcW w:w="921" w:type="dxa"/>
            <w:tcBorders>
              <w:top w:val="nil"/>
              <w:left w:val="nil"/>
              <w:bottom w:val="single" w:sz="4" w:space="0" w:color="6C6C6C"/>
              <w:right w:val="single" w:sz="4" w:space="0" w:color="6C6C6C"/>
            </w:tcBorders>
            <w:shd w:val="clear" w:color="auto" w:fill="auto"/>
            <w:hideMark/>
          </w:tcPr>
          <w:p w14:paraId="3B73801D"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01.11.2027.</w:t>
            </w:r>
          </w:p>
        </w:tc>
        <w:tc>
          <w:tcPr>
            <w:tcW w:w="1191" w:type="dxa"/>
            <w:tcBorders>
              <w:top w:val="nil"/>
              <w:left w:val="nil"/>
              <w:bottom w:val="single" w:sz="4" w:space="0" w:color="6C6C6C"/>
              <w:right w:val="single" w:sz="4" w:space="0" w:color="6C6C6C"/>
            </w:tcBorders>
            <w:shd w:val="clear" w:color="auto" w:fill="auto"/>
            <w:noWrap/>
            <w:hideMark/>
          </w:tcPr>
          <w:p w14:paraId="5906AA4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FBF6C8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1.147,62</w:t>
            </w:r>
          </w:p>
        </w:tc>
        <w:tc>
          <w:tcPr>
            <w:tcW w:w="1231" w:type="dxa"/>
            <w:tcBorders>
              <w:top w:val="nil"/>
              <w:left w:val="nil"/>
              <w:bottom w:val="single" w:sz="4" w:space="0" w:color="6C6C6C"/>
              <w:right w:val="single" w:sz="4" w:space="0" w:color="6C6C6C"/>
            </w:tcBorders>
            <w:shd w:val="clear" w:color="auto" w:fill="auto"/>
            <w:noWrap/>
            <w:hideMark/>
          </w:tcPr>
          <w:p w14:paraId="1DB2CE0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6F97E1A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1.147,62</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0B8931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935.003,97</w:t>
            </w:r>
          </w:p>
        </w:tc>
        <w:tc>
          <w:tcPr>
            <w:tcW w:w="1575" w:type="dxa"/>
            <w:gridSpan w:val="2"/>
            <w:tcBorders>
              <w:top w:val="nil"/>
              <w:left w:val="nil"/>
              <w:bottom w:val="single" w:sz="4" w:space="0" w:color="6C6C6C"/>
              <w:right w:val="single" w:sz="4" w:space="0" w:color="000000"/>
            </w:tcBorders>
            <w:shd w:val="clear" w:color="auto" w:fill="auto"/>
            <w:hideMark/>
          </w:tcPr>
          <w:p w14:paraId="33EFC7E0"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8183631"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48C52F5"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123</w:t>
            </w:r>
          </w:p>
        </w:tc>
        <w:tc>
          <w:tcPr>
            <w:tcW w:w="921" w:type="dxa"/>
            <w:tcBorders>
              <w:top w:val="nil"/>
              <w:left w:val="nil"/>
              <w:bottom w:val="single" w:sz="4" w:space="0" w:color="6C6C6C"/>
              <w:right w:val="single" w:sz="4" w:space="0" w:color="6C6C6C"/>
            </w:tcBorders>
            <w:shd w:val="clear" w:color="auto" w:fill="auto"/>
            <w:hideMark/>
          </w:tcPr>
          <w:p w14:paraId="3657438B"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30.11.2027.</w:t>
            </w:r>
          </w:p>
        </w:tc>
        <w:tc>
          <w:tcPr>
            <w:tcW w:w="1191" w:type="dxa"/>
            <w:tcBorders>
              <w:top w:val="nil"/>
              <w:left w:val="nil"/>
              <w:bottom w:val="single" w:sz="4" w:space="0" w:color="6C6C6C"/>
              <w:right w:val="single" w:sz="4" w:space="0" w:color="6C6C6C"/>
            </w:tcBorders>
            <w:shd w:val="clear" w:color="auto" w:fill="auto"/>
            <w:noWrap/>
            <w:hideMark/>
          </w:tcPr>
          <w:p w14:paraId="4CC6EA5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619B47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32D52C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1CCCBD4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586671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903.837,17</w:t>
            </w:r>
          </w:p>
        </w:tc>
        <w:tc>
          <w:tcPr>
            <w:tcW w:w="1575" w:type="dxa"/>
            <w:gridSpan w:val="2"/>
            <w:tcBorders>
              <w:top w:val="nil"/>
              <w:left w:val="nil"/>
              <w:bottom w:val="single" w:sz="4" w:space="0" w:color="6C6C6C"/>
              <w:right w:val="single" w:sz="4" w:space="0" w:color="000000"/>
            </w:tcBorders>
            <w:shd w:val="clear" w:color="auto" w:fill="auto"/>
            <w:hideMark/>
          </w:tcPr>
          <w:p w14:paraId="402CF74E"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62.rata</w:t>
            </w:r>
          </w:p>
        </w:tc>
      </w:tr>
      <w:tr w:rsidR="002F0230" w:rsidRPr="002F0230" w14:paraId="24F91B01"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3E3BAE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124</w:t>
            </w:r>
          </w:p>
        </w:tc>
        <w:tc>
          <w:tcPr>
            <w:tcW w:w="921" w:type="dxa"/>
            <w:tcBorders>
              <w:top w:val="nil"/>
              <w:left w:val="nil"/>
              <w:bottom w:val="single" w:sz="4" w:space="0" w:color="6C6C6C"/>
              <w:right w:val="single" w:sz="4" w:space="0" w:color="6C6C6C"/>
            </w:tcBorders>
            <w:shd w:val="clear" w:color="auto" w:fill="auto"/>
            <w:hideMark/>
          </w:tcPr>
          <w:p w14:paraId="02855C1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01.12.2027.</w:t>
            </w:r>
          </w:p>
        </w:tc>
        <w:tc>
          <w:tcPr>
            <w:tcW w:w="1191" w:type="dxa"/>
            <w:tcBorders>
              <w:top w:val="nil"/>
              <w:left w:val="nil"/>
              <w:bottom w:val="single" w:sz="4" w:space="0" w:color="6C6C6C"/>
              <w:right w:val="single" w:sz="4" w:space="0" w:color="6C6C6C"/>
            </w:tcBorders>
            <w:shd w:val="clear" w:color="auto" w:fill="auto"/>
            <w:noWrap/>
            <w:hideMark/>
          </w:tcPr>
          <w:p w14:paraId="512A150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674818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1.074,70</w:t>
            </w:r>
          </w:p>
        </w:tc>
        <w:tc>
          <w:tcPr>
            <w:tcW w:w="1231" w:type="dxa"/>
            <w:tcBorders>
              <w:top w:val="nil"/>
              <w:left w:val="nil"/>
              <w:bottom w:val="single" w:sz="4" w:space="0" w:color="6C6C6C"/>
              <w:right w:val="single" w:sz="4" w:space="0" w:color="6C6C6C"/>
            </w:tcBorders>
            <w:shd w:val="clear" w:color="auto" w:fill="auto"/>
            <w:noWrap/>
            <w:hideMark/>
          </w:tcPr>
          <w:p w14:paraId="4E99474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6950033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1.074,70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D99784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903.837,17</w:t>
            </w:r>
          </w:p>
        </w:tc>
        <w:tc>
          <w:tcPr>
            <w:tcW w:w="1575" w:type="dxa"/>
            <w:gridSpan w:val="2"/>
            <w:tcBorders>
              <w:top w:val="nil"/>
              <w:left w:val="nil"/>
              <w:bottom w:val="single" w:sz="4" w:space="0" w:color="6C6C6C"/>
              <w:right w:val="single" w:sz="4" w:space="0" w:color="000000"/>
            </w:tcBorders>
            <w:shd w:val="clear" w:color="auto" w:fill="auto"/>
            <w:hideMark/>
          </w:tcPr>
          <w:p w14:paraId="43A82751"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B0940A3"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38DC145"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125</w:t>
            </w:r>
          </w:p>
        </w:tc>
        <w:tc>
          <w:tcPr>
            <w:tcW w:w="921" w:type="dxa"/>
            <w:tcBorders>
              <w:top w:val="nil"/>
              <w:left w:val="nil"/>
              <w:bottom w:val="single" w:sz="4" w:space="0" w:color="6C6C6C"/>
              <w:right w:val="single" w:sz="4" w:space="0" w:color="6C6C6C"/>
            </w:tcBorders>
            <w:shd w:val="clear" w:color="auto" w:fill="auto"/>
            <w:hideMark/>
          </w:tcPr>
          <w:p w14:paraId="703C279D"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31.12.2027.</w:t>
            </w:r>
          </w:p>
        </w:tc>
        <w:tc>
          <w:tcPr>
            <w:tcW w:w="1191" w:type="dxa"/>
            <w:tcBorders>
              <w:top w:val="nil"/>
              <w:left w:val="nil"/>
              <w:bottom w:val="single" w:sz="4" w:space="0" w:color="6C6C6C"/>
              <w:right w:val="single" w:sz="4" w:space="0" w:color="6C6C6C"/>
            </w:tcBorders>
            <w:shd w:val="clear" w:color="auto" w:fill="auto"/>
            <w:noWrap/>
            <w:hideMark/>
          </w:tcPr>
          <w:p w14:paraId="4EC8B10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43CA1F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51EC96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920C57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94337C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872.670,37</w:t>
            </w:r>
          </w:p>
        </w:tc>
        <w:tc>
          <w:tcPr>
            <w:tcW w:w="1575" w:type="dxa"/>
            <w:gridSpan w:val="2"/>
            <w:tcBorders>
              <w:top w:val="nil"/>
              <w:left w:val="nil"/>
              <w:bottom w:val="single" w:sz="4" w:space="0" w:color="6C6C6C"/>
              <w:right w:val="single" w:sz="4" w:space="0" w:color="000000"/>
            </w:tcBorders>
            <w:shd w:val="clear" w:color="auto" w:fill="auto"/>
            <w:hideMark/>
          </w:tcPr>
          <w:p w14:paraId="52C06C58"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63.rata</w:t>
            </w:r>
          </w:p>
        </w:tc>
      </w:tr>
      <w:tr w:rsidR="002F0230" w:rsidRPr="002F0230" w14:paraId="136578DB"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D0190C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126</w:t>
            </w:r>
          </w:p>
        </w:tc>
        <w:tc>
          <w:tcPr>
            <w:tcW w:w="921" w:type="dxa"/>
            <w:tcBorders>
              <w:top w:val="nil"/>
              <w:left w:val="nil"/>
              <w:bottom w:val="single" w:sz="4" w:space="0" w:color="6C6C6C"/>
              <w:right w:val="single" w:sz="4" w:space="0" w:color="6C6C6C"/>
            </w:tcBorders>
            <w:shd w:val="clear" w:color="auto" w:fill="auto"/>
            <w:hideMark/>
          </w:tcPr>
          <w:p w14:paraId="701CA4F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01.01.2028.</w:t>
            </w:r>
          </w:p>
        </w:tc>
        <w:tc>
          <w:tcPr>
            <w:tcW w:w="1191" w:type="dxa"/>
            <w:tcBorders>
              <w:top w:val="nil"/>
              <w:left w:val="nil"/>
              <w:bottom w:val="single" w:sz="4" w:space="0" w:color="6C6C6C"/>
              <w:right w:val="single" w:sz="4" w:space="0" w:color="6C6C6C"/>
            </w:tcBorders>
            <w:shd w:val="clear" w:color="auto" w:fill="auto"/>
            <w:noWrap/>
            <w:hideMark/>
          </w:tcPr>
          <w:p w14:paraId="15F0B2A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E02894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1.073,50</w:t>
            </w:r>
          </w:p>
        </w:tc>
        <w:tc>
          <w:tcPr>
            <w:tcW w:w="1231" w:type="dxa"/>
            <w:tcBorders>
              <w:top w:val="nil"/>
              <w:left w:val="nil"/>
              <w:bottom w:val="single" w:sz="4" w:space="0" w:color="6C6C6C"/>
              <w:right w:val="single" w:sz="4" w:space="0" w:color="6C6C6C"/>
            </w:tcBorders>
            <w:shd w:val="clear" w:color="auto" w:fill="auto"/>
            <w:noWrap/>
            <w:hideMark/>
          </w:tcPr>
          <w:p w14:paraId="525A70F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72ACA8B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1.073,50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4D07CE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872.670,37</w:t>
            </w:r>
          </w:p>
        </w:tc>
        <w:tc>
          <w:tcPr>
            <w:tcW w:w="1575" w:type="dxa"/>
            <w:gridSpan w:val="2"/>
            <w:tcBorders>
              <w:top w:val="nil"/>
              <w:left w:val="nil"/>
              <w:bottom w:val="single" w:sz="4" w:space="0" w:color="6C6C6C"/>
              <w:right w:val="single" w:sz="4" w:space="0" w:color="000000"/>
            </w:tcBorders>
            <w:shd w:val="clear" w:color="auto" w:fill="auto"/>
            <w:hideMark/>
          </w:tcPr>
          <w:p w14:paraId="2D543AEE"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7C82FA97"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6DA2C78"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127</w:t>
            </w:r>
          </w:p>
        </w:tc>
        <w:tc>
          <w:tcPr>
            <w:tcW w:w="921" w:type="dxa"/>
            <w:tcBorders>
              <w:top w:val="nil"/>
              <w:left w:val="nil"/>
              <w:bottom w:val="single" w:sz="4" w:space="0" w:color="6C6C6C"/>
              <w:right w:val="single" w:sz="4" w:space="0" w:color="6C6C6C"/>
            </w:tcBorders>
            <w:shd w:val="clear" w:color="auto" w:fill="auto"/>
            <w:hideMark/>
          </w:tcPr>
          <w:p w14:paraId="6AE8D94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31.01.2028.</w:t>
            </w:r>
          </w:p>
        </w:tc>
        <w:tc>
          <w:tcPr>
            <w:tcW w:w="1191" w:type="dxa"/>
            <w:tcBorders>
              <w:top w:val="nil"/>
              <w:left w:val="nil"/>
              <w:bottom w:val="single" w:sz="4" w:space="0" w:color="6C6C6C"/>
              <w:right w:val="single" w:sz="4" w:space="0" w:color="6C6C6C"/>
            </w:tcBorders>
            <w:shd w:val="clear" w:color="auto" w:fill="auto"/>
            <w:noWrap/>
            <w:hideMark/>
          </w:tcPr>
          <w:p w14:paraId="01E5336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0F25E9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D24CFE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849C9F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1D5967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841.503,57</w:t>
            </w:r>
          </w:p>
        </w:tc>
        <w:tc>
          <w:tcPr>
            <w:tcW w:w="1575" w:type="dxa"/>
            <w:gridSpan w:val="2"/>
            <w:tcBorders>
              <w:top w:val="nil"/>
              <w:left w:val="nil"/>
              <w:bottom w:val="single" w:sz="4" w:space="0" w:color="6C6C6C"/>
              <w:right w:val="single" w:sz="4" w:space="0" w:color="000000"/>
            </w:tcBorders>
            <w:shd w:val="clear" w:color="auto" w:fill="auto"/>
            <w:hideMark/>
          </w:tcPr>
          <w:p w14:paraId="49F9501B"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64.rata</w:t>
            </w:r>
          </w:p>
        </w:tc>
      </w:tr>
      <w:tr w:rsidR="002F0230" w:rsidRPr="002F0230" w14:paraId="3B378E1C"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7D46A71"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128</w:t>
            </w:r>
          </w:p>
        </w:tc>
        <w:tc>
          <w:tcPr>
            <w:tcW w:w="921" w:type="dxa"/>
            <w:tcBorders>
              <w:top w:val="nil"/>
              <w:left w:val="nil"/>
              <w:bottom w:val="single" w:sz="4" w:space="0" w:color="6C6C6C"/>
              <w:right w:val="single" w:sz="4" w:space="0" w:color="6C6C6C"/>
            </w:tcBorders>
            <w:shd w:val="clear" w:color="auto" w:fill="auto"/>
            <w:hideMark/>
          </w:tcPr>
          <w:p w14:paraId="3B0446FF"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01.02.2028.</w:t>
            </w:r>
          </w:p>
        </w:tc>
        <w:tc>
          <w:tcPr>
            <w:tcW w:w="1191" w:type="dxa"/>
            <w:tcBorders>
              <w:top w:val="nil"/>
              <w:left w:val="nil"/>
              <w:bottom w:val="single" w:sz="4" w:space="0" w:color="6C6C6C"/>
              <w:right w:val="single" w:sz="4" w:space="0" w:color="6C6C6C"/>
            </w:tcBorders>
            <w:shd w:val="clear" w:color="auto" w:fill="auto"/>
            <w:noWrap/>
            <w:hideMark/>
          </w:tcPr>
          <w:p w14:paraId="2E24653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54C2B9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1.033,62</w:t>
            </w:r>
          </w:p>
        </w:tc>
        <w:tc>
          <w:tcPr>
            <w:tcW w:w="1231" w:type="dxa"/>
            <w:tcBorders>
              <w:top w:val="nil"/>
              <w:left w:val="nil"/>
              <w:bottom w:val="single" w:sz="4" w:space="0" w:color="6C6C6C"/>
              <w:right w:val="single" w:sz="4" w:space="0" w:color="6C6C6C"/>
            </w:tcBorders>
            <w:shd w:val="clear" w:color="auto" w:fill="auto"/>
            <w:noWrap/>
            <w:hideMark/>
          </w:tcPr>
          <w:p w14:paraId="1630878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5ECB6FA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1.033,62</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D8722F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841.503,57</w:t>
            </w:r>
          </w:p>
        </w:tc>
        <w:tc>
          <w:tcPr>
            <w:tcW w:w="1575" w:type="dxa"/>
            <w:gridSpan w:val="2"/>
            <w:tcBorders>
              <w:top w:val="nil"/>
              <w:left w:val="nil"/>
              <w:bottom w:val="single" w:sz="4" w:space="0" w:color="6C6C6C"/>
              <w:right w:val="single" w:sz="4" w:space="0" w:color="000000"/>
            </w:tcBorders>
            <w:shd w:val="clear" w:color="auto" w:fill="auto"/>
            <w:hideMark/>
          </w:tcPr>
          <w:p w14:paraId="0454907C"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6ABD5805"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D539054"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129</w:t>
            </w:r>
          </w:p>
        </w:tc>
        <w:tc>
          <w:tcPr>
            <w:tcW w:w="921" w:type="dxa"/>
            <w:tcBorders>
              <w:top w:val="nil"/>
              <w:left w:val="nil"/>
              <w:bottom w:val="single" w:sz="4" w:space="0" w:color="6C6C6C"/>
              <w:right w:val="single" w:sz="4" w:space="0" w:color="6C6C6C"/>
            </w:tcBorders>
            <w:shd w:val="clear" w:color="auto" w:fill="auto"/>
            <w:hideMark/>
          </w:tcPr>
          <w:p w14:paraId="69D4BD48"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29.02.2028.</w:t>
            </w:r>
          </w:p>
        </w:tc>
        <w:tc>
          <w:tcPr>
            <w:tcW w:w="1191" w:type="dxa"/>
            <w:tcBorders>
              <w:top w:val="nil"/>
              <w:left w:val="nil"/>
              <w:bottom w:val="single" w:sz="4" w:space="0" w:color="6C6C6C"/>
              <w:right w:val="single" w:sz="4" w:space="0" w:color="6C6C6C"/>
            </w:tcBorders>
            <w:shd w:val="clear" w:color="auto" w:fill="auto"/>
            <w:noWrap/>
            <w:hideMark/>
          </w:tcPr>
          <w:p w14:paraId="216E5A0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180CDC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65643D1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518777D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50E261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810.336,77</w:t>
            </w:r>
          </w:p>
        </w:tc>
        <w:tc>
          <w:tcPr>
            <w:tcW w:w="1575" w:type="dxa"/>
            <w:gridSpan w:val="2"/>
            <w:tcBorders>
              <w:top w:val="nil"/>
              <w:left w:val="nil"/>
              <w:bottom w:val="single" w:sz="4" w:space="0" w:color="6C6C6C"/>
              <w:right w:val="single" w:sz="4" w:space="0" w:color="000000"/>
            </w:tcBorders>
            <w:shd w:val="clear" w:color="auto" w:fill="auto"/>
            <w:hideMark/>
          </w:tcPr>
          <w:p w14:paraId="1AD7FACD"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65.rata</w:t>
            </w:r>
          </w:p>
        </w:tc>
      </w:tr>
      <w:tr w:rsidR="002F0230" w:rsidRPr="002F0230" w14:paraId="2129EDBF"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CE6B7F1"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lastRenderedPageBreak/>
              <w:t>130</w:t>
            </w:r>
          </w:p>
        </w:tc>
        <w:tc>
          <w:tcPr>
            <w:tcW w:w="921" w:type="dxa"/>
            <w:tcBorders>
              <w:top w:val="nil"/>
              <w:left w:val="nil"/>
              <w:bottom w:val="single" w:sz="4" w:space="0" w:color="6C6C6C"/>
              <w:right w:val="single" w:sz="4" w:space="0" w:color="6C6C6C"/>
            </w:tcBorders>
            <w:shd w:val="clear" w:color="auto" w:fill="auto"/>
            <w:hideMark/>
          </w:tcPr>
          <w:p w14:paraId="3A2B899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01.03.2028.</w:t>
            </w:r>
          </w:p>
        </w:tc>
        <w:tc>
          <w:tcPr>
            <w:tcW w:w="1191" w:type="dxa"/>
            <w:tcBorders>
              <w:top w:val="nil"/>
              <w:left w:val="nil"/>
              <w:bottom w:val="single" w:sz="4" w:space="0" w:color="6C6C6C"/>
              <w:right w:val="single" w:sz="4" w:space="0" w:color="6C6C6C"/>
            </w:tcBorders>
            <w:shd w:val="clear" w:color="auto" w:fill="auto"/>
            <w:noWrap/>
            <w:hideMark/>
          </w:tcPr>
          <w:p w14:paraId="334B4FF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B484B5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932,28</w:t>
            </w:r>
          </w:p>
        </w:tc>
        <w:tc>
          <w:tcPr>
            <w:tcW w:w="1231" w:type="dxa"/>
            <w:tcBorders>
              <w:top w:val="nil"/>
              <w:left w:val="nil"/>
              <w:bottom w:val="single" w:sz="4" w:space="0" w:color="6C6C6C"/>
              <w:right w:val="single" w:sz="4" w:space="0" w:color="6C6C6C"/>
            </w:tcBorders>
            <w:shd w:val="clear" w:color="auto" w:fill="auto"/>
            <w:noWrap/>
            <w:hideMark/>
          </w:tcPr>
          <w:p w14:paraId="4F80204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1640B0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932,28</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60707D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810.336,77</w:t>
            </w:r>
          </w:p>
        </w:tc>
        <w:tc>
          <w:tcPr>
            <w:tcW w:w="1575" w:type="dxa"/>
            <w:gridSpan w:val="2"/>
            <w:tcBorders>
              <w:top w:val="nil"/>
              <w:left w:val="nil"/>
              <w:bottom w:val="single" w:sz="4" w:space="0" w:color="6C6C6C"/>
              <w:right w:val="single" w:sz="4" w:space="0" w:color="000000"/>
            </w:tcBorders>
            <w:shd w:val="clear" w:color="auto" w:fill="auto"/>
            <w:hideMark/>
          </w:tcPr>
          <w:p w14:paraId="06C3D0B2"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1E13E69"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0926AE3"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131</w:t>
            </w:r>
          </w:p>
        </w:tc>
        <w:tc>
          <w:tcPr>
            <w:tcW w:w="921" w:type="dxa"/>
            <w:tcBorders>
              <w:top w:val="nil"/>
              <w:left w:val="nil"/>
              <w:bottom w:val="single" w:sz="4" w:space="0" w:color="6C6C6C"/>
              <w:right w:val="single" w:sz="4" w:space="0" w:color="6C6C6C"/>
            </w:tcBorders>
            <w:shd w:val="clear" w:color="auto" w:fill="auto"/>
            <w:hideMark/>
          </w:tcPr>
          <w:p w14:paraId="6C1B70A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31.03.2028.</w:t>
            </w:r>
          </w:p>
        </w:tc>
        <w:tc>
          <w:tcPr>
            <w:tcW w:w="1191" w:type="dxa"/>
            <w:tcBorders>
              <w:top w:val="nil"/>
              <w:left w:val="nil"/>
              <w:bottom w:val="single" w:sz="4" w:space="0" w:color="6C6C6C"/>
              <w:right w:val="single" w:sz="4" w:space="0" w:color="6C6C6C"/>
            </w:tcBorders>
            <w:shd w:val="clear" w:color="auto" w:fill="auto"/>
            <w:noWrap/>
            <w:hideMark/>
          </w:tcPr>
          <w:p w14:paraId="73BD05D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594EC4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D39596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C2796B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5CCC8B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779.169,97</w:t>
            </w:r>
          </w:p>
        </w:tc>
        <w:tc>
          <w:tcPr>
            <w:tcW w:w="1575" w:type="dxa"/>
            <w:gridSpan w:val="2"/>
            <w:tcBorders>
              <w:top w:val="nil"/>
              <w:left w:val="nil"/>
              <w:bottom w:val="single" w:sz="4" w:space="0" w:color="6C6C6C"/>
              <w:right w:val="single" w:sz="4" w:space="0" w:color="000000"/>
            </w:tcBorders>
            <w:shd w:val="clear" w:color="auto" w:fill="auto"/>
            <w:hideMark/>
          </w:tcPr>
          <w:p w14:paraId="7C3CC1BC"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66.rata</w:t>
            </w:r>
          </w:p>
        </w:tc>
      </w:tr>
      <w:tr w:rsidR="002F0230" w:rsidRPr="002F0230" w14:paraId="011DAAD5"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924186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132</w:t>
            </w:r>
          </w:p>
        </w:tc>
        <w:tc>
          <w:tcPr>
            <w:tcW w:w="921" w:type="dxa"/>
            <w:tcBorders>
              <w:top w:val="nil"/>
              <w:left w:val="nil"/>
              <w:bottom w:val="single" w:sz="4" w:space="0" w:color="6C6C6C"/>
              <w:right w:val="single" w:sz="4" w:space="0" w:color="6C6C6C"/>
            </w:tcBorders>
            <w:shd w:val="clear" w:color="auto" w:fill="auto"/>
            <w:hideMark/>
          </w:tcPr>
          <w:p w14:paraId="78C86A6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01.04.2028.</w:t>
            </w:r>
          </w:p>
        </w:tc>
        <w:tc>
          <w:tcPr>
            <w:tcW w:w="1191" w:type="dxa"/>
            <w:tcBorders>
              <w:top w:val="nil"/>
              <w:left w:val="nil"/>
              <w:bottom w:val="single" w:sz="4" w:space="0" w:color="6C6C6C"/>
              <w:right w:val="single" w:sz="4" w:space="0" w:color="6C6C6C"/>
            </w:tcBorders>
            <w:shd w:val="clear" w:color="auto" w:fill="auto"/>
            <w:noWrap/>
            <w:hideMark/>
          </w:tcPr>
          <w:p w14:paraId="3BA7B72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C295D9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959,69</w:t>
            </w:r>
          </w:p>
        </w:tc>
        <w:tc>
          <w:tcPr>
            <w:tcW w:w="1231" w:type="dxa"/>
            <w:tcBorders>
              <w:top w:val="nil"/>
              <w:left w:val="nil"/>
              <w:bottom w:val="single" w:sz="4" w:space="0" w:color="6C6C6C"/>
              <w:right w:val="single" w:sz="4" w:space="0" w:color="6C6C6C"/>
            </w:tcBorders>
            <w:shd w:val="clear" w:color="auto" w:fill="auto"/>
            <w:noWrap/>
            <w:hideMark/>
          </w:tcPr>
          <w:p w14:paraId="49F8DD5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6B516C1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959,69</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DAC7B6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779.169,97</w:t>
            </w:r>
          </w:p>
        </w:tc>
        <w:tc>
          <w:tcPr>
            <w:tcW w:w="1575" w:type="dxa"/>
            <w:gridSpan w:val="2"/>
            <w:tcBorders>
              <w:top w:val="nil"/>
              <w:left w:val="nil"/>
              <w:bottom w:val="single" w:sz="4" w:space="0" w:color="6C6C6C"/>
              <w:right w:val="single" w:sz="4" w:space="0" w:color="000000"/>
            </w:tcBorders>
            <w:shd w:val="clear" w:color="auto" w:fill="auto"/>
            <w:hideMark/>
          </w:tcPr>
          <w:p w14:paraId="4D062DF3"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52DDEF5"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A2F61E7"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133</w:t>
            </w:r>
          </w:p>
        </w:tc>
        <w:tc>
          <w:tcPr>
            <w:tcW w:w="921" w:type="dxa"/>
            <w:tcBorders>
              <w:top w:val="nil"/>
              <w:left w:val="nil"/>
              <w:bottom w:val="single" w:sz="4" w:space="0" w:color="6C6C6C"/>
              <w:right w:val="single" w:sz="4" w:space="0" w:color="6C6C6C"/>
            </w:tcBorders>
            <w:shd w:val="clear" w:color="auto" w:fill="auto"/>
            <w:hideMark/>
          </w:tcPr>
          <w:p w14:paraId="36CBC16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30.04.2028.</w:t>
            </w:r>
          </w:p>
        </w:tc>
        <w:tc>
          <w:tcPr>
            <w:tcW w:w="1191" w:type="dxa"/>
            <w:tcBorders>
              <w:top w:val="nil"/>
              <w:left w:val="nil"/>
              <w:bottom w:val="single" w:sz="4" w:space="0" w:color="6C6C6C"/>
              <w:right w:val="single" w:sz="4" w:space="0" w:color="6C6C6C"/>
            </w:tcBorders>
            <w:shd w:val="clear" w:color="auto" w:fill="auto"/>
            <w:noWrap/>
            <w:hideMark/>
          </w:tcPr>
          <w:p w14:paraId="41C81DC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52A66E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36BB8EE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54670B7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02FA74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748.003,17</w:t>
            </w:r>
          </w:p>
        </w:tc>
        <w:tc>
          <w:tcPr>
            <w:tcW w:w="1575" w:type="dxa"/>
            <w:gridSpan w:val="2"/>
            <w:tcBorders>
              <w:top w:val="nil"/>
              <w:left w:val="nil"/>
              <w:bottom w:val="single" w:sz="4" w:space="0" w:color="6C6C6C"/>
              <w:right w:val="single" w:sz="4" w:space="0" w:color="000000"/>
            </w:tcBorders>
            <w:shd w:val="clear" w:color="auto" w:fill="auto"/>
            <w:hideMark/>
          </w:tcPr>
          <w:p w14:paraId="0F3025FC"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67.rata</w:t>
            </w:r>
          </w:p>
        </w:tc>
      </w:tr>
      <w:tr w:rsidR="002F0230" w:rsidRPr="002F0230" w14:paraId="490F6B7A" w14:textId="77777777" w:rsidTr="00696182">
        <w:trPr>
          <w:trHeight w:val="240"/>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BCF2F81"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134</w:t>
            </w:r>
          </w:p>
        </w:tc>
        <w:tc>
          <w:tcPr>
            <w:tcW w:w="921" w:type="dxa"/>
            <w:tcBorders>
              <w:top w:val="nil"/>
              <w:left w:val="nil"/>
              <w:bottom w:val="single" w:sz="4" w:space="0" w:color="6C6C6C"/>
              <w:right w:val="single" w:sz="4" w:space="0" w:color="6C6C6C"/>
            </w:tcBorders>
            <w:shd w:val="clear" w:color="auto" w:fill="auto"/>
            <w:hideMark/>
          </w:tcPr>
          <w:p w14:paraId="265E1AD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01.05.2028.</w:t>
            </w:r>
          </w:p>
        </w:tc>
        <w:tc>
          <w:tcPr>
            <w:tcW w:w="1191" w:type="dxa"/>
            <w:tcBorders>
              <w:top w:val="nil"/>
              <w:left w:val="nil"/>
              <w:bottom w:val="single" w:sz="4" w:space="0" w:color="6C6C6C"/>
              <w:right w:val="single" w:sz="4" w:space="0" w:color="6C6C6C"/>
            </w:tcBorders>
            <w:shd w:val="clear" w:color="auto" w:fill="auto"/>
            <w:noWrap/>
            <w:hideMark/>
          </w:tcPr>
          <w:p w14:paraId="03378B3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4E359F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892,94</w:t>
            </w:r>
          </w:p>
        </w:tc>
        <w:tc>
          <w:tcPr>
            <w:tcW w:w="1231" w:type="dxa"/>
            <w:tcBorders>
              <w:top w:val="nil"/>
              <w:left w:val="nil"/>
              <w:bottom w:val="single" w:sz="4" w:space="0" w:color="6C6C6C"/>
              <w:right w:val="single" w:sz="4" w:space="0" w:color="6C6C6C"/>
            </w:tcBorders>
            <w:shd w:val="clear" w:color="auto" w:fill="auto"/>
            <w:noWrap/>
            <w:hideMark/>
          </w:tcPr>
          <w:p w14:paraId="20FE8AE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6022D52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892,94</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357708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748.003,17</w:t>
            </w:r>
          </w:p>
        </w:tc>
        <w:tc>
          <w:tcPr>
            <w:tcW w:w="1575" w:type="dxa"/>
            <w:gridSpan w:val="2"/>
            <w:tcBorders>
              <w:top w:val="nil"/>
              <w:left w:val="nil"/>
              <w:bottom w:val="single" w:sz="4" w:space="0" w:color="6C6C6C"/>
              <w:right w:val="single" w:sz="4" w:space="0" w:color="000000"/>
            </w:tcBorders>
            <w:shd w:val="clear" w:color="auto" w:fill="auto"/>
            <w:hideMark/>
          </w:tcPr>
          <w:p w14:paraId="3C84ADE1"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22AE74AC"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F9AFFE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135</w:t>
            </w:r>
          </w:p>
        </w:tc>
        <w:tc>
          <w:tcPr>
            <w:tcW w:w="921" w:type="dxa"/>
            <w:tcBorders>
              <w:top w:val="nil"/>
              <w:left w:val="nil"/>
              <w:bottom w:val="single" w:sz="4" w:space="0" w:color="6C6C6C"/>
              <w:right w:val="single" w:sz="4" w:space="0" w:color="6C6C6C"/>
            </w:tcBorders>
            <w:shd w:val="clear" w:color="auto" w:fill="auto"/>
            <w:hideMark/>
          </w:tcPr>
          <w:p w14:paraId="285775C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31.05.2028.</w:t>
            </w:r>
          </w:p>
        </w:tc>
        <w:tc>
          <w:tcPr>
            <w:tcW w:w="1191" w:type="dxa"/>
            <w:tcBorders>
              <w:top w:val="nil"/>
              <w:left w:val="nil"/>
              <w:bottom w:val="single" w:sz="4" w:space="0" w:color="6C6C6C"/>
              <w:right w:val="single" w:sz="4" w:space="0" w:color="6C6C6C"/>
            </w:tcBorders>
            <w:shd w:val="clear" w:color="auto" w:fill="auto"/>
            <w:noWrap/>
            <w:hideMark/>
          </w:tcPr>
          <w:p w14:paraId="3E4DB30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5D8D5D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A8FDCC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6C1602C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37489F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716.836,37</w:t>
            </w:r>
          </w:p>
        </w:tc>
        <w:tc>
          <w:tcPr>
            <w:tcW w:w="1575" w:type="dxa"/>
            <w:gridSpan w:val="2"/>
            <w:tcBorders>
              <w:top w:val="nil"/>
              <w:left w:val="nil"/>
              <w:bottom w:val="single" w:sz="4" w:space="0" w:color="6C6C6C"/>
              <w:right w:val="single" w:sz="4" w:space="0" w:color="000000"/>
            </w:tcBorders>
            <w:shd w:val="clear" w:color="auto" w:fill="auto"/>
            <w:hideMark/>
          </w:tcPr>
          <w:p w14:paraId="48DEB40F"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68.rata</w:t>
            </w:r>
          </w:p>
        </w:tc>
      </w:tr>
      <w:tr w:rsidR="002F0230" w:rsidRPr="002F0230" w14:paraId="6FA69722"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9BEC06E"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136</w:t>
            </w:r>
          </w:p>
        </w:tc>
        <w:tc>
          <w:tcPr>
            <w:tcW w:w="921" w:type="dxa"/>
            <w:tcBorders>
              <w:top w:val="nil"/>
              <w:left w:val="nil"/>
              <w:bottom w:val="single" w:sz="4" w:space="0" w:color="6C6C6C"/>
              <w:right w:val="single" w:sz="4" w:space="0" w:color="6C6C6C"/>
            </w:tcBorders>
            <w:shd w:val="clear" w:color="auto" w:fill="auto"/>
            <w:hideMark/>
          </w:tcPr>
          <w:p w14:paraId="45E8FC8D"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01.06.2028.</w:t>
            </w:r>
          </w:p>
        </w:tc>
        <w:tc>
          <w:tcPr>
            <w:tcW w:w="1191" w:type="dxa"/>
            <w:tcBorders>
              <w:top w:val="nil"/>
              <w:left w:val="nil"/>
              <w:bottom w:val="single" w:sz="4" w:space="0" w:color="6C6C6C"/>
              <w:right w:val="single" w:sz="4" w:space="0" w:color="6C6C6C"/>
            </w:tcBorders>
            <w:shd w:val="clear" w:color="auto" w:fill="auto"/>
            <w:noWrap/>
            <w:hideMark/>
          </w:tcPr>
          <w:p w14:paraId="162D76B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9309EA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885,78</w:t>
            </w:r>
          </w:p>
        </w:tc>
        <w:tc>
          <w:tcPr>
            <w:tcW w:w="1231" w:type="dxa"/>
            <w:tcBorders>
              <w:top w:val="nil"/>
              <w:left w:val="nil"/>
              <w:bottom w:val="single" w:sz="4" w:space="0" w:color="6C6C6C"/>
              <w:right w:val="single" w:sz="4" w:space="0" w:color="6C6C6C"/>
            </w:tcBorders>
            <w:shd w:val="clear" w:color="auto" w:fill="auto"/>
            <w:noWrap/>
            <w:hideMark/>
          </w:tcPr>
          <w:p w14:paraId="09443C4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9C912B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885,78</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1DF9C5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716.836,37</w:t>
            </w:r>
          </w:p>
        </w:tc>
        <w:tc>
          <w:tcPr>
            <w:tcW w:w="1575" w:type="dxa"/>
            <w:gridSpan w:val="2"/>
            <w:tcBorders>
              <w:top w:val="nil"/>
              <w:left w:val="nil"/>
              <w:bottom w:val="single" w:sz="4" w:space="0" w:color="6C6C6C"/>
              <w:right w:val="single" w:sz="4" w:space="0" w:color="000000"/>
            </w:tcBorders>
            <w:shd w:val="clear" w:color="auto" w:fill="auto"/>
            <w:hideMark/>
          </w:tcPr>
          <w:p w14:paraId="0A7CC537"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DD61C70"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500F07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137</w:t>
            </w:r>
          </w:p>
        </w:tc>
        <w:tc>
          <w:tcPr>
            <w:tcW w:w="921" w:type="dxa"/>
            <w:tcBorders>
              <w:top w:val="nil"/>
              <w:left w:val="nil"/>
              <w:bottom w:val="single" w:sz="4" w:space="0" w:color="6C6C6C"/>
              <w:right w:val="single" w:sz="4" w:space="0" w:color="6C6C6C"/>
            </w:tcBorders>
            <w:shd w:val="clear" w:color="auto" w:fill="auto"/>
            <w:hideMark/>
          </w:tcPr>
          <w:p w14:paraId="701685B5"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30.06.2028.</w:t>
            </w:r>
          </w:p>
        </w:tc>
        <w:tc>
          <w:tcPr>
            <w:tcW w:w="1191" w:type="dxa"/>
            <w:tcBorders>
              <w:top w:val="nil"/>
              <w:left w:val="nil"/>
              <w:bottom w:val="single" w:sz="4" w:space="0" w:color="6C6C6C"/>
              <w:right w:val="single" w:sz="4" w:space="0" w:color="6C6C6C"/>
            </w:tcBorders>
            <w:shd w:val="clear" w:color="auto" w:fill="auto"/>
            <w:noWrap/>
            <w:hideMark/>
          </w:tcPr>
          <w:p w14:paraId="2B14679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8D6E8F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7B529A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7C0B82D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0A6911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685.669,57</w:t>
            </w:r>
          </w:p>
        </w:tc>
        <w:tc>
          <w:tcPr>
            <w:tcW w:w="1575" w:type="dxa"/>
            <w:gridSpan w:val="2"/>
            <w:tcBorders>
              <w:top w:val="nil"/>
              <w:left w:val="nil"/>
              <w:bottom w:val="single" w:sz="4" w:space="0" w:color="6C6C6C"/>
              <w:right w:val="single" w:sz="4" w:space="0" w:color="000000"/>
            </w:tcBorders>
            <w:shd w:val="clear" w:color="auto" w:fill="auto"/>
            <w:hideMark/>
          </w:tcPr>
          <w:p w14:paraId="71185732"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69.rata</w:t>
            </w:r>
          </w:p>
        </w:tc>
      </w:tr>
      <w:tr w:rsidR="002F0230" w:rsidRPr="002F0230" w14:paraId="67804136"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A0DD785"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138</w:t>
            </w:r>
          </w:p>
        </w:tc>
        <w:tc>
          <w:tcPr>
            <w:tcW w:w="921" w:type="dxa"/>
            <w:tcBorders>
              <w:top w:val="nil"/>
              <w:left w:val="nil"/>
              <w:bottom w:val="single" w:sz="4" w:space="0" w:color="6C6C6C"/>
              <w:right w:val="single" w:sz="4" w:space="0" w:color="6C6C6C"/>
            </w:tcBorders>
            <w:shd w:val="clear" w:color="auto" w:fill="auto"/>
            <w:hideMark/>
          </w:tcPr>
          <w:p w14:paraId="7011D33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01.07.2028.</w:t>
            </w:r>
          </w:p>
        </w:tc>
        <w:tc>
          <w:tcPr>
            <w:tcW w:w="1191" w:type="dxa"/>
            <w:tcBorders>
              <w:top w:val="nil"/>
              <w:left w:val="nil"/>
              <w:bottom w:val="single" w:sz="4" w:space="0" w:color="6C6C6C"/>
              <w:right w:val="single" w:sz="4" w:space="0" w:color="6C6C6C"/>
            </w:tcBorders>
            <w:shd w:val="clear" w:color="auto" w:fill="auto"/>
            <w:noWrap/>
            <w:hideMark/>
          </w:tcPr>
          <w:p w14:paraId="76E002B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AD654A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821,41</w:t>
            </w:r>
          </w:p>
        </w:tc>
        <w:tc>
          <w:tcPr>
            <w:tcW w:w="1231" w:type="dxa"/>
            <w:tcBorders>
              <w:top w:val="nil"/>
              <w:left w:val="nil"/>
              <w:bottom w:val="single" w:sz="4" w:space="0" w:color="6C6C6C"/>
              <w:right w:val="single" w:sz="4" w:space="0" w:color="6C6C6C"/>
            </w:tcBorders>
            <w:shd w:val="clear" w:color="auto" w:fill="auto"/>
            <w:noWrap/>
            <w:hideMark/>
          </w:tcPr>
          <w:p w14:paraId="5B7A102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74C9F28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821,41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269B01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685.669,57</w:t>
            </w:r>
          </w:p>
        </w:tc>
        <w:tc>
          <w:tcPr>
            <w:tcW w:w="1575" w:type="dxa"/>
            <w:gridSpan w:val="2"/>
            <w:tcBorders>
              <w:top w:val="nil"/>
              <w:left w:val="nil"/>
              <w:bottom w:val="single" w:sz="4" w:space="0" w:color="6C6C6C"/>
              <w:right w:val="single" w:sz="4" w:space="0" w:color="000000"/>
            </w:tcBorders>
            <w:shd w:val="clear" w:color="auto" w:fill="auto"/>
            <w:hideMark/>
          </w:tcPr>
          <w:p w14:paraId="2B93FDE7"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C071331"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E52B199"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139</w:t>
            </w:r>
          </w:p>
        </w:tc>
        <w:tc>
          <w:tcPr>
            <w:tcW w:w="921" w:type="dxa"/>
            <w:tcBorders>
              <w:top w:val="nil"/>
              <w:left w:val="nil"/>
              <w:bottom w:val="single" w:sz="4" w:space="0" w:color="6C6C6C"/>
              <w:right w:val="single" w:sz="4" w:space="0" w:color="6C6C6C"/>
            </w:tcBorders>
            <w:shd w:val="clear" w:color="auto" w:fill="auto"/>
            <w:hideMark/>
          </w:tcPr>
          <w:p w14:paraId="05741387"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31.07.2028.</w:t>
            </w:r>
          </w:p>
        </w:tc>
        <w:tc>
          <w:tcPr>
            <w:tcW w:w="1191" w:type="dxa"/>
            <w:tcBorders>
              <w:top w:val="nil"/>
              <w:left w:val="nil"/>
              <w:bottom w:val="single" w:sz="4" w:space="0" w:color="6C6C6C"/>
              <w:right w:val="single" w:sz="4" w:space="0" w:color="6C6C6C"/>
            </w:tcBorders>
            <w:shd w:val="clear" w:color="auto" w:fill="auto"/>
            <w:noWrap/>
            <w:hideMark/>
          </w:tcPr>
          <w:p w14:paraId="511DC67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E535AF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ED63F4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5C46567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16F0A1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654.502,77</w:t>
            </w:r>
          </w:p>
        </w:tc>
        <w:tc>
          <w:tcPr>
            <w:tcW w:w="1575" w:type="dxa"/>
            <w:gridSpan w:val="2"/>
            <w:tcBorders>
              <w:top w:val="nil"/>
              <w:left w:val="nil"/>
              <w:bottom w:val="single" w:sz="4" w:space="0" w:color="6C6C6C"/>
              <w:right w:val="single" w:sz="4" w:space="0" w:color="000000"/>
            </w:tcBorders>
            <w:shd w:val="clear" w:color="auto" w:fill="auto"/>
            <w:hideMark/>
          </w:tcPr>
          <w:p w14:paraId="6BE3C4F0"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70.rata</w:t>
            </w:r>
          </w:p>
        </w:tc>
      </w:tr>
      <w:tr w:rsidR="002F0230" w:rsidRPr="002F0230" w14:paraId="0D5AE6F3"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677F6C5"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140</w:t>
            </w:r>
          </w:p>
        </w:tc>
        <w:tc>
          <w:tcPr>
            <w:tcW w:w="921" w:type="dxa"/>
            <w:tcBorders>
              <w:top w:val="nil"/>
              <w:left w:val="nil"/>
              <w:bottom w:val="single" w:sz="4" w:space="0" w:color="6C6C6C"/>
              <w:right w:val="single" w:sz="4" w:space="0" w:color="6C6C6C"/>
            </w:tcBorders>
            <w:shd w:val="clear" w:color="auto" w:fill="auto"/>
            <w:hideMark/>
          </w:tcPr>
          <w:p w14:paraId="5342D7B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01.08.2028.</w:t>
            </w:r>
          </w:p>
        </w:tc>
        <w:tc>
          <w:tcPr>
            <w:tcW w:w="1191" w:type="dxa"/>
            <w:tcBorders>
              <w:top w:val="nil"/>
              <w:left w:val="nil"/>
              <w:bottom w:val="single" w:sz="4" w:space="0" w:color="6C6C6C"/>
              <w:right w:val="single" w:sz="4" w:space="0" w:color="6C6C6C"/>
            </w:tcBorders>
            <w:shd w:val="clear" w:color="auto" w:fill="auto"/>
            <w:noWrap/>
            <w:hideMark/>
          </w:tcPr>
          <w:p w14:paraId="465A030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6343B2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811,87</w:t>
            </w:r>
          </w:p>
        </w:tc>
        <w:tc>
          <w:tcPr>
            <w:tcW w:w="1231" w:type="dxa"/>
            <w:tcBorders>
              <w:top w:val="nil"/>
              <w:left w:val="nil"/>
              <w:bottom w:val="single" w:sz="4" w:space="0" w:color="6C6C6C"/>
              <w:right w:val="single" w:sz="4" w:space="0" w:color="6C6C6C"/>
            </w:tcBorders>
            <w:shd w:val="clear" w:color="auto" w:fill="auto"/>
            <w:noWrap/>
            <w:hideMark/>
          </w:tcPr>
          <w:p w14:paraId="1CCE25C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B8D132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811,87</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E236A7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654.502,77</w:t>
            </w:r>
          </w:p>
        </w:tc>
        <w:tc>
          <w:tcPr>
            <w:tcW w:w="1575" w:type="dxa"/>
            <w:gridSpan w:val="2"/>
            <w:tcBorders>
              <w:top w:val="nil"/>
              <w:left w:val="nil"/>
              <w:bottom w:val="single" w:sz="4" w:space="0" w:color="6C6C6C"/>
              <w:right w:val="single" w:sz="4" w:space="0" w:color="000000"/>
            </w:tcBorders>
            <w:shd w:val="clear" w:color="auto" w:fill="auto"/>
            <w:hideMark/>
          </w:tcPr>
          <w:p w14:paraId="0FB77D9F"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2C8CD293"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35AB5DE"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141</w:t>
            </w:r>
          </w:p>
        </w:tc>
        <w:tc>
          <w:tcPr>
            <w:tcW w:w="921" w:type="dxa"/>
            <w:tcBorders>
              <w:top w:val="nil"/>
              <w:left w:val="nil"/>
              <w:bottom w:val="single" w:sz="4" w:space="0" w:color="6C6C6C"/>
              <w:right w:val="single" w:sz="4" w:space="0" w:color="6C6C6C"/>
            </w:tcBorders>
            <w:shd w:val="clear" w:color="auto" w:fill="auto"/>
            <w:hideMark/>
          </w:tcPr>
          <w:p w14:paraId="79FFEB5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31.08.2028.</w:t>
            </w:r>
          </w:p>
        </w:tc>
        <w:tc>
          <w:tcPr>
            <w:tcW w:w="1191" w:type="dxa"/>
            <w:tcBorders>
              <w:top w:val="nil"/>
              <w:left w:val="nil"/>
              <w:bottom w:val="single" w:sz="4" w:space="0" w:color="6C6C6C"/>
              <w:right w:val="single" w:sz="4" w:space="0" w:color="6C6C6C"/>
            </w:tcBorders>
            <w:shd w:val="clear" w:color="auto" w:fill="auto"/>
            <w:noWrap/>
            <w:hideMark/>
          </w:tcPr>
          <w:p w14:paraId="69F3BBB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67589B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6300AD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1C1CB52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45E1A8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623.335,97</w:t>
            </w:r>
          </w:p>
        </w:tc>
        <w:tc>
          <w:tcPr>
            <w:tcW w:w="1575" w:type="dxa"/>
            <w:gridSpan w:val="2"/>
            <w:tcBorders>
              <w:top w:val="nil"/>
              <w:left w:val="nil"/>
              <w:bottom w:val="single" w:sz="4" w:space="0" w:color="6C6C6C"/>
              <w:right w:val="single" w:sz="4" w:space="0" w:color="000000"/>
            </w:tcBorders>
            <w:shd w:val="clear" w:color="auto" w:fill="auto"/>
            <w:hideMark/>
          </w:tcPr>
          <w:p w14:paraId="792C1E21"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71.rata</w:t>
            </w:r>
          </w:p>
        </w:tc>
      </w:tr>
      <w:tr w:rsidR="002F0230" w:rsidRPr="002F0230" w14:paraId="69036539"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1770B2C"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142</w:t>
            </w:r>
          </w:p>
        </w:tc>
        <w:tc>
          <w:tcPr>
            <w:tcW w:w="921" w:type="dxa"/>
            <w:tcBorders>
              <w:top w:val="nil"/>
              <w:left w:val="nil"/>
              <w:bottom w:val="single" w:sz="4" w:space="0" w:color="6C6C6C"/>
              <w:right w:val="single" w:sz="4" w:space="0" w:color="6C6C6C"/>
            </w:tcBorders>
            <w:shd w:val="clear" w:color="auto" w:fill="auto"/>
            <w:hideMark/>
          </w:tcPr>
          <w:p w14:paraId="3EF4728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01.09.2028.</w:t>
            </w:r>
          </w:p>
        </w:tc>
        <w:tc>
          <w:tcPr>
            <w:tcW w:w="1191" w:type="dxa"/>
            <w:tcBorders>
              <w:top w:val="nil"/>
              <w:left w:val="nil"/>
              <w:bottom w:val="single" w:sz="4" w:space="0" w:color="6C6C6C"/>
              <w:right w:val="single" w:sz="4" w:space="0" w:color="6C6C6C"/>
            </w:tcBorders>
            <w:shd w:val="clear" w:color="auto" w:fill="auto"/>
            <w:noWrap/>
            <w:hideMark/>
          </w:tcPr>
          <w:p w14:paraId="42DB3D5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FCD6D0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774,91</w:t>
            </w:r>
          </w:p>
        </w:tc>
        <w:tc>
          <w:tcPr>
            <w:tcW w:w="1231" w:type="dxa"/>
            <w:tcBorders>
              <w:top w:val="nil"/>
              <w:left w:val="nil"/>
              <w:bottom w:val="single" w:sz="4" w:space="0" w:color="6C6C6C"/>
              <w:right w:val="single" w:sz="4" w:space="0" w:color="6C6C6C"/>
            </w:tcBorders>
            <w:shd w:val="clear" w:color="auto" w:fill="auto"/>
            <w:noWrap/>
            <w:hideMark/>
          </w:tcPr>
          <w:p w14:paraId="36DC7C6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439CA98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774,91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C203F1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623.335,97</w:t>
            </w:r>
          </w:p>
        </w:tc>
        <w:tc>
          <w:tcPr>
            <w:tcW w:w="1575" w:type="dxa"/>
            <w:gridSpan w:val="2"/>
            <w:tcBorders>
              <w:top w:val="nil"/>
              <w:left w:val="nil"/>
              <w:bottom w:val="single" w:sz="4" w:space="0" w:color="6C6C6C"/>
              <w:right w:val="single" w:sz="4" w:space="0" w:color="000000"/>
            </w:tcBorders>
            <w:shd w:val="clear" w:color="auto" w:fill="auto"/>
            <w:hideMark/>
          </w:tcPr>
          <w:p w14:paraId="2C202A4C"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2C423924"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24F1DB7"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143</w:t>
            </w:r>
          </w:p>
        </w:tc>
        <w:tc>
          <w:tcPr>
            <w:tcW w:w="921" w:type="dxa"/>
            <w:tcBorders>
              <w:top w:val="nil"/>
              <w:left w:val="nil"/>
              <w:bottom w:val="single" w:sz="4" w:space="0" w:color="6C6C6C"/>
              <w:right w:val="single" w:sz="4" w:space="0" w:color="6C6C6C"/>
            </w:tcBorders>
            <w:shd w:val="clear" w:color="auto" w:fill="auto"/>
            <w:hideMark/>
          </w:tcPr>
          <w:p w14:paraId="7033BF6F"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30.09.2028.</w:t>
            </w:r>
          </w:p>
        </w:tc>
        <w:tc>
          <w:tcPr>
            <w:tcW w:w="1191" w:type="dxa"/>
            <w:tcBorders>
              <w:top w:val="nil"/>
              <w:left w:val="nil"/>
              <w:bottom w:val="single" w:sz="4" w:space="0" w:color="6C6C6C"/>
              <w:right w:val="single" w:sz="4" w:space="0" w:color="6C6C6C"/>
            </w:tcBorders>
            <w:shd w:val="clear" w:color="auto" w:fill="auto"/>
            <w:noWrap/>
            <w:hideMark/>
          </w:tcPr>
          <w:p w14:paraId="0C43E9E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4702D9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E91ACF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35A5083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738543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592.169,17</w:t>
            </w:r>
          </w:p>
        </w:tc>
        <w:tc>
          <w:tcPr>
            <w:tcW w:w="1575" w:type="dxa"/>
            <w:gridSpan w:val="2"/>
            <w:tcBorders>
              <w:top w:val="nil"/>
              <w:left w:val="nil"/>
              <w:bottom w:val="single" w:sz="4" w:space="0" w:color="6C6C6C"/>
              <w:right w:val="single" w:sz="4" w:space="0" w:color="000000"/>
            </w:tcBorders>
            <w:shd w:val="clear" w:color="auto" w:fill="auto"/>
            <w:hideMark/>
          </w:tcPr>
          <w:p w14:paraId="6704551D"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72.rata</w:t>
            </w:r>
          </w:p>
        </w:tc>
      </w:tr>
      <w:tr w:rsidR="002F0230" w:rsidRPr="002F0230" w14:paraId="205F7736"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396DA5F"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144</w:t>
            </w:r>
          </w:p>
        </w:tc>
        <w:tc>
          <w:tcPr>
            <w:tcW w:w="921" w:type="dxa"/>
            <w:tcBorders>
              <w:top w:val="nil"/>
              <w:left w:val="nil"/>
              <w:bottom w:val="single" w:sz="4" w:space="0" w:color="6C6C6C"/>
              <w:right w:val="single" w:sz="4" w:space="0" w:color="6C6C6C"/>
            </w:tcBorders>
            <w:shd w:val="clear" w:color="auto" w:fill="auto"/>
            <w:hideMark/>
          </w:tcPr>
          <w:p w14:paraId="4D441C2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01.10.2028.</w:t>
            </w:r>
          </w:p>
        </w:tc>
        <w:tc>
          <w:tcPr>
            <w:tcW w:w="1191" w:type="dxa"/>
            <w:tcBorders>
              <w:top w:val="nil"/>
              <w:left w:val="nil"/>
              <w:bottom w:val="single" w:sz="4" w:space="0" w:color="6C6C6C"/>
              <w:right w:val="single" w:sz="4" w:space="0" w:color="6C6C6C"/>
            </w:tcBorders>
            <w:shd w:val="clear" w:color="auto" w:fill="auto"/>
            <w:noWrap/>
            <w:hideMark/>
          </w:tcPr>
          <w:p w14:paraId="48F882A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0B9C20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714,11</w:t>
            </w:r>
          </w:p>
        </w:tc>
        <w:tc>
          <w:tcPr>
            <w:tcW w:w="1231" w:type="dxa"/>
            <w:tcBorders>
              <w:top w:val="nil"/>
              <w:left w:val="nil"/>
              <w:bottom w:val="single" w:sz="4" w:space="0" w:color="6C6C6C"/>
              <w:right w:val="single" w:sz="4" w:space="0" w:color="6C6C6C"/>
            </w:tcBorders>
            <w:shd w:val="clear" w:color="auto" w:fill="auto"/>
            <w:noWrap/>
            <w:hideMark/>
          </w:tcPr>
          <w:p w14:paraId="71561DB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FBF3A7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714,11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632E12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592.169,17</w:t>
            </w:r>
          </w:p>
        </w:tc>
        <w:tc>
          <w:tcPr>
            <w:tcW w:w="1575" w:type="dxa"/>
            <w:gridSpan w:val="2"/>
            <w:tcBorders>
              <w:top w:val="nil"/>
              <w:left w:val="nil"/>
              <w:bottom w:val="single" w:sz="4" w:space="0" w:color="6C6C6C"/>
              <w:right w:val="single" w:sz="4" w:space="0" w:color="000000"/>
            </w:tcBorders>
            <w:shd w:val="clear" w:color="auto" w:fill="auto"/>
            <w:hideMark/>
          </w:tcPr>
          <w:p w14:paraId="58F3E9DC"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A06E4BF"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96D27BD"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145</w:t>
            </w:r>
          </w:p>
        </w:tc>
        <w:tc>
          <w:tcPr>
            <w:tcW w:w="921" w:type="dxa"/>
            <w:tcBorders>
              <w:top w:val="nil"/>
              <w:left w:val="nil"/>
              <w:bottom w:val="single" w:sz="4" w:space="0" w:color="6C6C6C"/>
              <w:right w:val="single" w:sz="4" w:space="0" w:color="6C6C6C"/>
            </w:tcBorders>
            <w:shd w:val="clear" w:color="auto" w:fill="auto"/>
            <w:hideMark/>
          </w:tcPr>
          <w:p w14:paraId="3B9A3E5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31.10.2028.</w:t>
            </w:r>
          </w:p>
        </w:tc>
        <w:tc>
          <w:tcPr>
            <w:tcW w:w="1191" w:type="dxa"/>
            <w:tcBorders>
              <w:top w:val="nil"/>
              <w:left w:val="nil"/>
              <w:bottom w:val="single" w:sz="4" w:space="0" w:color="6C6C6C"/>
              <w:right w:val="single" w:sz="4" w:space="0" w:color="6C6C6C"/>
            </w:tcBorders>
            <w:shd w:val="clear" w:color="auto" w:fill="auto"/>
            <w:noWrap/>
            <w:hideMark/>
          </w:tcPr>
          <w:p w14:paraId="2755C6A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0B1C51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EE3ACF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5F6F923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64925F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561.002,37</w:t>
            </w:r>
          </w:p>
        </w:tc>
        <w:tc>
          <w:tcPr>
            <w:tcW w:w="1575" w:type="dxa"/>
            <w:gridSpan w:val="2"/>
            <w:tcBorders>
              <w:top w:val="nil"/>
              <w:left w:val="nil"/>
              <w:bottom w:val="single" w:sz="4" w:space="0" w:color="6C6C6C"/>
              <w:right w:val="single" w:sz="4" w:space="0" w:color="000000"/>
            </w:tcBorders>
            <w:shd w:val="clear" w:color="auto" w:fill="auto"/>
            <w:hideMark/>
          </w:tcPr>
          <w:p w14:paraId="4F415FD9"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73.rata</w:t>
            </w:r>
          </w:p>
        </w:tc>
      </w:tr>
      <w:tr w:rsidR="002F0230" w:rsidRPr="002F0230" w14:paraId="77106526"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5822FD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146</w:t>
            </w:r>
          </w:p>
        </w:tc>
        <w:tc>
          <w:tcPr>
            <w:tcW w:w="921" w:type="dxa"/>
            <w:tcBorders>
              <w:top w:val="nil"/>
              <w:left w:val="nil"/>
              <w:bottom w:val="single" w:sz="4" w:space="0" w:color="6C6C6C"/>
              <w:right w:val="single" w:sz="4" w:space="0" w:color="6C6C6C"/>
            </w:tcBorders>
            <w:shd w:val="clear" w:color="auto" w:fill="auto"/>
            <w:hideMark/>
          </w:tcPr>
          <w:p w14:paraId="3E72AE70"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01.11.2028.</w:t>
            </w:r>
          </w:p>
        </w:tc>
        <w:tc>
          <w:tcPr>
            <w:tcW w:w="1191" w:type="dxa"/>
            <w:tcBorders>
              <w:top w:val="nil"/>
              <w:left w:val="nil"/>
              <w:bottom w:val="single" w:sz="4" w:space="0" w:color="6C6C6C"/>
              <w:right w:val="single" w:sz="4" w:space="0" w:color="6C6C6C"/>
            </w:tcBorders>
            <w:shd w:val="clear" w:color="auto" w:fill="auto"/>
            <w:noWrap/>
            <w:hideMark/>
          </w:tcPr>
          <w:p w14:paraId="509ADC4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0013E3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701,00</w:t>
            </w:r>
          </w:p>
        </w:tc>
        <w:tc>
          <w:tcPr>
            <w:tcW w:w="1231" w:type="dxa"/>
            <w:tcBorders>
              <w:top w:val="nil"/>
              <w:left w:val="nil"/>
              <w:bottom w:val="single" w:sz="4" w:space="0" w:color="6C6C6C"/>
              <w:right w:val="single" w:sz="4" w:space="0" w:color="6C6C6C"/>
            </w:tcBorders>
            <w:shd w:val="clear" w:color="auto" w:fill="auto"/>
            <w:noWrap/>
            <w:hideMark/>
          </w:tcPr>
          <w:p w14:paraId="2ABDE86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5289986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701,00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3A7765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561.002,37</w:t>
            </w:r>
          </w:p>
        </w:tc>
        <w:tc>
          <w:tcPr>
            <w:tcW w:w="1575" w:type="dxa"/>
            <w:gridSpan w:val="2"/>
            <w:tcBorders>
              <w:top w:val="nil"/>
              <w:left w:val="nil"/>
              <w:bottom w:val="single" w:sz="4" w:space="0" w:color="6C6C6C"/>
              <w:right w:val="single" w:sz="4" w:space="0" w:color="000000"/>
            </w:tcBorders>
            <w:shd w:val="clear" w:color="auto" w:fill="auto"/>
            <w:hideMark/>
          </w:tcPr>
          <w:p w14:paraId="4A749F4F"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0DBB1785"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B055FA3"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147</w:t>
            </w:r>
          </w:p>
        </w:tc>
        <w:tc>
          <w:tcPr>
            <w:tcW w:w="921" w:type="dxa"/>
            <w:tcBorders>
              <w:top w:val="nil"/>
              <w:left w:val="nil"/>
              <w:bottom w:val="single" w:sz="4" w:space="0" w:color="6C6C6C"/>
              <w:right w:val="single" w:sz="4" w:space="0" w:color="6C6C6C"/>
            </w:tcBorders>
            <w:shd w:val="clear" w:color="auto" w:fill="auto"/>
            <w:hideMark/>
          </w:tcPr>
          <w:p w14:paraId="2832BB5F"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30.11.2028.</w:t>
            </w:r>
          </w:p>
        </w:tc>
        <w:tc>
          <w:tcPr>
            <w:tcW w:w="1191" w:type="dxa"/>
            <w:tcBorders>
              <w:top w:val="nil"/>
              <w:left w:val="nil"/>
              <w:bottom w:val="single" w:sz="4" w:space="0" w:color="6C6C6C"/>
              <w:right w:val="single" w:sz="4" w:space="0" w:color="6C6C6C"/>
            </w:tcBorders>
            <w:shd w:val="clear" w:color="auto" w:fill="auto"/>
            <w:noWrap/>
            <w:hideMark/>
          </w:tcPr>
          <w:p w14:paraId="3D4AE61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D6A754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822B62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66B201C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5FC126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529.835,57</w:t>
            </w:r>
          </w:p>
        </w:tc>
        <w:tc>
          <w:tcPr>
            <w:tcW w:w="1575" w:type="dxa"/>
            <w:gridSpan w:val="2"/>
            <w:tcBorders>
              <w:top w:val="nil"/>
              <w:left w:val="nil"/>
              <w:bottom w:val="single" w:sz="4" w:space="0" w:color="6C6C6C"/>
              <w:right w:val="single" w:sz="4" w:space="0" w:color="000000"/>
            </w:tcBorders>
            <w:shd w:val="clear" w:color="auto" w:fill="auto"/>
            <w:hideMark/>
          </w:tcPr>
          <w:p w14:paraId="4259E536"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74.rata</w:t>
            </w:r>
          </w:p>
        </w:tc>
      </w:tr>
      <w:tr w:rsidR="002F0230" w:rsidRPr="002F0230" w14:paraId="6B601008"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D82070E"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148</w:t>
            </w:r>
          </w:p>
        </w:tc>
        <w:tc>
          <w:tcPr>
            <w:tcW w:w="921" w:type="dxa"/>
            <w:tcBorders>
              <w:top w:val="nil"/>
              <w:left w:val="nil"/>
              <w:bottom w:val="single" w:sz="4" w:space="0" w:color="6C6C6C"/>
              <w:right w:val="single" w:sz="4" w:space="0" w:color="6C6C6C"/>
            </w:tcBorders>
            <w:shd w:val="clear" w:color="auto" w:fill="auto"/>
            <w:hideMark/>
          </w:tcPr>
          <w:p w14:paraId="605597B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01.12.2028.</w:t>
            </w:r>
          </w:p>
        </w:tc>
        <w:tc>
          <w:tcPr>
            <w:tcW w:w="1191" w:type="dxa"/>
            <w:tcBorders>
              <w:top w:val="nil"/>
              <w:left w:val="nil"/>
              <w:bottom w:val="single" w:sz="4" w:space="0" w:color="6C6C6C"/>
              <w:right w:val="single" w:sz="4" w:space="0" w:color="6C6C6C"/>
            </w:tcBorders>
            <w:shd w:val="clear" w:color="auto" w:fill="auto"/>
            <w:noWrap/>
            <w:hideMark/>
          </w:tcPr>
          <w:p w14:paraId="4EA9924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A5DAF5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642,58</w:t>
            </w:r>
          </w:p>
        </w:tc>
        <w:tc>
          <w:tcPr>
            <w:tcW w:w="1231" w:type="dxa"/>
            <w:tcBorders>
              <w:top w:val="nil"/>
              <w:left w:val="nil"/>
              <w:bottom w:val="single" w:sz="4" w:space="0" w:color="6C6C6C"/>
              <w:right w:val="single" w:sz="4" w:space="0" w:color="6C6C6C"/>
            </w:tcBorders>
            <w:shd w:val="clear" w:color="auto" w:fill="auto"/>
            <w:noWrap/>
            <w:hideMark/>
          </w:tcPr>
          <w:p w14:paraId="571C9EF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00BDF2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642,58</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27B7D3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529.835,57</w:t>
            </w:r>
          </w:p>
        </w:tc>
        <w:tc>
          <w:tcPr>
            <w:tcW w:w="1575" w:type="dxa"/>
            <w:gridSpan w:val="2"/>
            <w:tcBorders>
              <w:top w:val="nil"/>
              <w:left w:val="nil"/>
              <w:bottom w:val="single" w:sz="4" w:space="0" w:color="6C6C6C"/>
              <w:right w:val="single" w:sz="4" w:space="0" w:color="000000"/>
            </w:tcBorders>
            <w:shd w:val="clear" w:color="auto" w:fill="auto"/>
            <w:hideMark/>
          </w:tcPr>
          <w:p w14:paraId="36801987"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50014EF"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F53E164"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149</w:t>
            </w:r>
          </w:p>
        </w:tc>
        <w:tc>
          <w:tcPr>
            <w:tcW w:w="921" w:type="dxa"/>
            <w:tcBorders>
              <w:top w:val="nil"/>
              <w:left w:val="nil"/>
              <w:bottom w:val="single" w:sz="4" w:space="0" w:color="6C6C6C"/>
              <w:right w:val="single" w:sz="4" w:space="0" w:color="6C6C6C"/>
            </w:tcBorders>
            <w:shd w:val="clear" w:color="auto" w:fill="auto"/>
            <w:hideMark/>
          </w:tcPr>
          <w:p w14:paraId="2FFA951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31.12.2028.</w:t>
            </w:r>
          </w:p>
        </w:tc>
        <w:tc>
          <w:tcPr>
            <w:tcW w:w="1191" w:type="dxa"/>
            <w:tcBorders>
              <w:top w:val="nil"/>
              <w:left w:val="nil"/>
              <w:bottom w:val="single" w:sz="4" w:space="0" w:color="6C6C6C"/>
              <w:right w:val="single" w:sz="4" w:space="0" w:color="6C6C6C"/>
            </w:tcBorders>
            <w:shd w:val="clear" w:color="auto" w:fill="auto"/>
            <w:noWrap/>
            <w:hideMark/>
          </w:tcPr>
          <w:p w14:paraId="3B3766E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77499C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F3CD8B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4C52A16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906936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498.668,77</w:t>
            </w:r>
          </w:p>
        </w:tc>
        <w:tc>
          <w:tcPr>
            <w:tcW w:w="1575" w:type="dxa"/>
            <w:gridSpan w:val="2"/>
            <w:tcBorders>
              <w:top w:val="nil"/>
              <w:left w:val="nil"/>
              <w:bottom w:val="single" w:sz="4" w:space="0" w:color="6C6C6C"/>
              <w:right w:val="single" w:sz="4" w:space="0" w:color="000000"/>
            </w:tcBorders>
            <w:shd w:val="clear" w:color="auto" w:fill="auto"/>
            <w:hideMark/>
          </w:tcPr>
          <w:p w14:paraId="2C50DB76"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75.rata</w:t>
            </w:r>
          </w:p>
        </w:tc>
      </w:tr>
      <w:tr w:rsidR="002F0230" w:rsidRPr="002F0230" w14:paraId="15418135"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F2FF136"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150</w:t>
            </w:r>
          </w:p>
        </w:tc>
        <w:tc>
          <w:tcPr>
            <w:tcW w:w="921" w:type="dxa"/>
            <w:tcBorders>
              <w:top w:val="nil"/>
              <w:left w:val="nil"/>
              <w:bottom w:val="single" w:sz="4" w:space="0" w:color="6C6C6C"/>
              <w:right w:val="single" w:sz="4" w:space="0" w:color="6C6C6C"/>
            </w:tcBorders>
            <w:shd w:val="clear" w:color="auto" w:fill="auto"/>
            <w:hideMark/>
          </w:tcPr>
          <w:p w14:paraId="4D457D08"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01.01.2029.</w:t>
            </w:r>
          </w:p>
        </w:tc>
        <w:tc>
          <w:tcPr>
            <w:tcW w:w="1191" w:type="dxa"/>
            <w:tcBorders>
              <w:top w:val="nil"/>
              <w:left w:val="nil"/>
              <w:bottom w:val="single" w:sz="4" w:space="0" w:color="6C6C6C"/>
              <w:right w:val="single" w:sz="4" w:space="0" w:color="6C6C6C"/>
            </w:tcBorders>
            <w:shd w:val="clear" w:color="auto" w:fill="auto"/>
            <w:noWrap/>
            <w:hideMark/>
          </w:tcPr>
          <w:p w14:paraId="7DDA82A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2D25BD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627,08</w:t>
            </w:r>
          </w:p>
        </w:tc>
        <w:tc>
          <w:tcPr>
            <w:tcW w:w="1231" w:type="dxa"/>
            <w:tcBorders>
              <w:top w:val="nil"/>
              <w:left w:val="nil"/>
              <w:bottom w:val="single" w:sz="4" w:space="0" w:color="6C6C6C"/>
              <w:right w:val="single" w:sz="4" w:space="0" w:color="6C6C6C"/>
            </w:tcBorders>
            <w:shd w:val="clear" w:color="auto" w:fill="auto"/>
            <w:noWrap/>
            <w:hideMark/>
          </w:tcPr>
          <w:p w14:paraId="1B19282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F2762F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627,08</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50BCFE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498.668,77</w:t>
            </w:r>
          </w:p>
        </w:tc>
        <w:tc>
          <w:tcPr>
            <w:tcW w:w="1575" w:type="dxa"/>
            <w:gridSpan w:val="2"/>
            <w:tcBorders>
              <w:top w:val="nil"/>
              <w:left w:val="nil"/>
              <w:bottom w:val="single" w:sz="4" w:space="0" w:color="6C6C6C"/>
              <w:right w:val="single" w:sz="4" w:space="0" w:color="000000"/>
            </w:tcBorders>
            <w:shd w:val="clear" w:color="auto" w:fill="auto"/>
            <w:hideMark/>
          </w:tcPr>
          <w:p w14:paraId="0132CF25"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4735CBDA" w14:textId="77777777" w:rsidTr="00696182">
        <w:trPr>
          <w:trHeight w:val="240"/>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D067BAA"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151</w:t>
            </w:r>
          </w:p>
        </w:tc>
        <w:tc>
          <w:tcPr>
            <w:tcW w:w="921" w:type="dxa"/>
            <w:tcBorders>
              <w:top w:val="nil"/>
              <w:left w:val="nil"/>
              <w:bottom w:val="single" w:sz="4" w:space="0" w:color="6C6C6C"/>
              <w:right w:val="single" w:sz="4" w:space="0" w:color="6C6C6C"/>
            </w:tcBorders>
            <w:shd w:val="clear" w:color="auto" w:fill="auto"/>
            <w:hideMark/>
          </w:tcPr>
          <w:p w14:paraId="4CC2EA95"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31.01.2029.</w:t>
            </w:r>
          </w:p>
        </w:tc>
        <w:tc>
          <w:tcPr>
            <w:tcW w:w="1191" w:type="dxa"/>
            <w:tcBorders>
              <w:top w:val="nil"/>
              <w:left w:val="nil"/>
              <w:bottom w:val="single" w:sz="4" w:space="0" w:color="6C6C6C"/>
              <w:right w:val="single" w:sz="4" w:space="0" w:color="6C6C6C"/>
            </w:tcBorders>
            <w:shd w:val="clear" w:color="auto" w:fill="auto"/>
            <w:noWrap/>
            <w:hideMark/>
          </w:tcPr>
          <w:p w14:paraId="6CAE32B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1DBFA0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1F12F7A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35B425F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B21ACE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467.501,97</w:t>
            </w:r>
          </w:p>
        </w:tc>
        <w:tc>
          <w:tcPr>
            <w:tcW w:w="1575" w:type="dxa"/>
            <w:gridSpan w:val="2"/>
            <w:tcBorders>
              <w:top w:val="nil"/>
              <w:left w:val="nil"/>
              <w:bottom w:val="single" w:sz="4" w:space="0" w:color="6C6C6C"/>
              <w:right w:val="single" w:sz="4" w:space="0" w:color="000000"/>
            </w:tcBorders>
            <w:shd w:val="clear" w:color="auto" w:fill="auto"/>
            <w:hideMark/>
          </w:tcPr>
          <w:p w14:paraId="35F305E4"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76.rata</w:t>
            </w:r>
          </w:p>
        </w:tc>
      </w:tr>
      <w:tr w:rsidR="002F0230" w:rsidRPr="002F0230" w14:paraId="088E0F35"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5DA43B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152</w:t>
            </w:r>
          </w:p>
        </w:tc>
        <w:tc>
          <w:tcPr>
            <w:tcW w:w="921" w:type="dxa"/>
            <w:tcBorders>
              <w:top w:val="nil"/>
              <w:left w:val="nil"/>
              <w:bottom w:val="single" w:sz="4" w:space="0" w:color="6C6C6C"/>
              <w:right w:val="single" w:sz="4" w:space="0" w:color="6C6C6C"/>
            </w:tcBorders>
            <w:shd w:val="clear" w:color="auto" w:fill="auto"/>
            <w:hideMark/>
          </w:tcPr>
          <w:p w14:paraId="51655F75"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01.02.2029.</w:t>
            </w:r>
          </w:p>
        </w:tc>
        <w:tc>
          <w:tcPr>
            <w:tcW w:w="1191" w:type="dxa"/>
            <w:tcBorders>
              <w:top w:val="nil"/>
              <w:left w:val="nil"/>
              <w:bottom w:val="single" w:sz="4" w:space="0" w:color="6C6C6C"/>
              <w:right w:val="single" w:sz="4" w:space="0" w:color="6C6C6C"/>
            </w:tcBorders>
            <w:shd w:val="clear" w:color="auto" w:fill="auto"/>
            <w:noWrap/>
            <w:hideMark/>
          </w:tcPr>
          <w:p w14:paraId="390BF58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AD716B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591,74</w:t>
            </w:r>
          </w:p>
        </w:tc>
        <w:tc>
          <w:tcPr>
            <w:tcW w:w="1231" w:type="dxa"/>
            <w:tcBorders>
              <w:top w:val="nil"/>
              <w:left w:val="nil"/>
              <w:bottom w:val="single" w:sz="4" w:space="0" w:color="6C6C6C"/>
              <w:right w:val="single" w:sz="4" w:space="0" w:color="6C6C6C"/>
            </w:tcBorders>
            <w:shd w:val="clear" w:color="auto" w:fill="auto"/>
            <w:noWrap/>
            <w:hideMark/>
          </w:tcPr>
          <w:p w14:paraId="488EEF5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E81221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591,74</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B06AB3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467.501,97</w:t>
            </w:r>
          </w:p>
        </w:tc>
        <w:tc>
          <w:tcPr>
            <w:tcW w:w="1575" w:type="dxa"/>
            <w:gridSpan w:val="2"/>
            <w:tcBorders>
              <w:top w:val="nil"/>
              <w:left w:val="nil"/>
              <w:bottom w:val="single" w:sz="4" w:space="0" w:color="6C6C6C"/>
              <w:right w:val="single" w:sz="4" w:space="0" w:color="000000"/>
            </w:tcBorders>
            <w:shd w:val="clear" w:color="auto" w:fill="auto"/>
            <w:hideMark/>
          </w:tcPr>
          <w:p w14:paraId="39E45B44"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A681C05"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CEA0D04"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153</w:t>
            </w:r>
          </w:p>
        </w:tc>
        <w:tc>
          <w:tcPr>
            <w:tcW w:w="921" w:type="dxa"/>
            <w:tcBorders>
              <w:top w:val="nil"/>
              <w:left w:val="nil"/>
              <w:bottom w:val="single" w:sz="4" w:space="0" w:color="6C6C6C"/>
              <w:right w:val="single" w:sz="4" w:space="0" w:color="6C6C6C"/>
            </w:tcBorders>
            <w:shd w:val="clear" w:color="auto" w:fill="auto"/>
            <w:hideMark/>
          </w:tcPr>
          <w:p w14:paraId="4A022519"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28.02.2029.</w:t>
            </w:r>
          </w:p>
        </w:tc>
        <w:tc>
          <w:tcPr>
            <w:tcW w:w="1191" w:type="dxa"/>
            <w:tcBorders>
              <w:top w:val="nil"/>
              <w:left w:val="nil"/>
              <w:bottom w:val="single" w:sz="4" w:space="0" w:color="6C6C6C"/>
              <w:right w:val="single" w:sz="4" w:space="0" w:color="6C6C6C"/>
            </w:tcBorders>
            <w:shd w:val="clear" w:color="auto" w:fill="auto"/>
            <w:noWrap/>
            <w:hideMark/>
          </w:tcPr>
          <w:p w14:paraId="4F56175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4C9FD4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44059D9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67BE18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986F36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436.335,17</w:t>
            </w:r>
          </w:p>
        </w:tc>
        <w:tc>
          <w:tcPr>
            <w:tcW w:w="1575" w:type="dxa"/>
            <w:gridSpan w:val="2"/>
            <w:tcBorders>
              <w:top w:val="nil"/>
              <w:left w:val="nil"/>
              <w:bottom w:val="single" w:sz="4" w:space="0" w:color="6C6C6C"/>
              <w:right w:val="single" w:sz="4" w:space="0" w:color="000000"/>
            </w:tcBorders>
            <w:shd w:val="clear" w:color="auto" w:fill="auto"/>
            <w:hideMark/>
          </w:tcPr>
          <w:p w14:paraId="49353CBE"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77.rata</w:t>
            </w:r>
          </w:p>
        </w:tc>
      </w:tr>
      <w:tr w:rsidR="002F0230" w:rsidRPr="002F0230" w14:paraId="7B27EBB5"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7079AE0"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154</w:t>
            </w:r>
          </w:p>
        </w:tc>
        <w:tc>
          <w:tcPr>
            <w:tcW w:w="921" w:type="dxa"/>
            <w:tcBorders>
              <w:top w:val="nil"/>
              <w:left w:val="nil"/>
              <w:bottom w:val="single" w:sz="4" w:space="0" w:color="6C6C6C"/>
              <w:right w:val="single" w:sz="4" w:space="0" w:color="6C6C6C"/>
            </w:tcBorders>
            <w:shd w:val="clear" w:color="auto" w:fill="auto"/>
            <w:hideMark/>
          </w:tcPr>
          <w:p w14:paraId="69CD398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01.03.2029.</w:t>
            </w:r>
          </w:p>
        </w:tc>
        <w:tc>
          <w:tcPr>
            <w:tcW w:w="1191" w:type="dxa"/>
            <w:tcBorders>
              <w:top w:val="nil"/>
              <w:left w:val="nil"/>
              <w:bottom w:val="single" w:sz="4" w:space="0" w:color="6C6C6C"/>
              <w:right w:val="single" w:sz="4" w:space="0" w:color="6C6C6C"/>
            </w:tcBorders>
            <w:shd w:val="clear" w:color="auto" w:fill="auto"/>
            <w:noWrap/>
            <w:hideMark/>
          </w:tcPr>
          <w:p w14:paraId="0125963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A00741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500,89</w:t>
            </w:r>
          </w:p>
        </w:tc>
        <w:tc>
          <w:tcPr>
            <w:tcW w:w="1231" w:type="dxa"/>
            <w:tcBorders>
              <w:top w:val="nil"/>
              <w:left w:val="nil"/>
              <w:bottom w:val="single" w:sz="4" w:space="0" w:color="6C6C6C"/>
              <w:right w:val="single" w:sz="4" w:space="0" w:color="6C6C6C"/>
            </w:tcBorders>
            <w:shd w:val="clear" w:color="auto" w:fill="auto"/>
            <w:noWrap/>
            <w:hideMark/>
          </w:tcPr>
          <w:p w14:paraId="1E72E52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8CE217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500,89</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6E6799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436.335,17</w:t>
            </w:r>
          </w:p>
        </w:tc>
        <w:tc>
          <w:tcPr>
            <w:tcW w:w="1575" w:type="dxa"/>
            <w:gridSpan w:val="2"/>
            <w:tcBorders>
              <w:top w:val="nil"/>
              <w:left w:val="nil"/>
              <w:bottom w:val="single" w:sz="4" w:space="0" w:color="6C6C6C"/>
              <w:right w:val="single" w:sz="4" w:space="0" w:color="000000"/>
            </w:tcBorders>
            <w:shd w:val="clear" w:color="auto" w:fill="auto"/>
            <w:hideMark/>
          </w:tcPr>
          <w:p w14:paraId="62D40746"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7FA2F227"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58A7271"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155</w:t>
            </w:r>
          </w:p>
        </w:tc>
        <w:tc>
          <w:tcPr>
            <w:tcW w:w="921" w:type="dxa"/>
            <w:tcBorders>
              <w:top w:val="nil"/>
              <w:left w:val="nil"/>
              <w:bottom w:val="single" w:sz="4" w:space="0" w:color="6C6C6C"/>
              <w:right w:val="single" w:sz="4" w:space="0" w:color="6C6C6C"/>
            </w:tcBorders>
            <w:shd w:val="clear" w:color="auto" w:fill="auto"/>
            <w:hideMark/>
          </w:tcPr>
          <w:p w14:paraId="6B554445"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31.03.2029.</w:t>
            </w:r>
          </w:p>
        </w:tc>
        <w:tc>
          <w:tcPr>
            <w:tcW w:w="1191" w:type="dxa"/>
            <w:tcBorders>
              <w:top w:val="nil"/>
              <w:left w:val="nil"/>
              <w:bottom w:val="single" w:sz="4" w:space="0" w:color="6C6C6C"/>
              <w:right w:val="single" w:sz="4" w:space="0" w:color="6C6C6C"/>
            </w:tcBorders>
            <w:shd w:val="clear" w:color="auto" w:fill="auto"/>
            <w:noWrap/>
            <w:hideMark/>
          </w:tcPr>
          <w:p w14:paraId="4129087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E37CCA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1DB3C8D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152C983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AD8C4C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405.168,37</w:t>
            </w:r>
          </w:p>
        </w:tc>
        <w:tc>
          <w:tcPr>
            <w:tcW w:w="1575" w:type="dxa"/>
            <w:gridSpan w:val="2"/>
            <w:tcBorders>
              <w:top w:val="nil"/>
              <w:left w:val="nil"/>
              <w:bottom w:val="single" w:sz="4" w:space="0" w:color="6C6C6C"/>
              <w:right w:val="single" w:sz="4" w:space="0" w:color="000000"/>
            </w:tcBorders>
            <w:shd w:val="clear" w:color="auto" w:fill="auto"/>
            <w:hideMark/>
          </w:tcPr>
          <w:p w14:paraId="19021316"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78.rata</w:t>
            </w:r>
          </w:p>
        </w:tc>
      </w:tr>
      <w:tr w:rsidR="002F0230" w:rsidRPr="002F0230" w14:paraId="10FE7B2C"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930C718"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156</w:t>
            </w:r>
          </w:p>
        </w:tc>
        <w:tc>
          <w:tcPr>
            <w:tcW w:w="921" w:type="dxa"/>
            <w:tcBorders>
              <w:top w:val="nil"/>
              <w:left w:val="nil"/>
              <w:bottom w:val="single" w:sz="4" w:space="0" w:color="6C6C6C"/>
              <w:right w:val="single" w:sz="4" w:space="0" w:color="6C6C6C"/>
            </w:tcBorders>
            <w:shd w:val="clear" w:color="auto" w:fill="auto"/>
            <w:hideMark/>
          </w:tcPr>
          <w:p w14:paraId="4F52A02F"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01.04.2029.</w:t>
            </w:r>
          </w:p>
        </w:tc>
        <w:tc>
          <w:tcPr>
            <w:tcW w:w="1191" w:type="dxa"/>
            <w:tcBorders>
              <w:top w:val="nil"/>
              <w:left w:val="nil"/>
              <w:bottom w:val="single" w:sz="4" w:space="0" w:color="6C6C6C"/>
              <w:right w:val="single" w:sz="4" w:space="0" w:color="6C6C6C"/>
            </w:tcBorders>
            <w:shd w:val="clear" w:color="auto" w:fill="auto"/>
            <w:noWrap/>
            <w:hideMark/>
          </w:tcPr>
          <w:p w14:paraId="2FD81B5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09CD00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517,62</w:t>
            </w:r>
          </w:p>
        </w:tc>
        <w:tc>
          <w:tcPr>
            <w:tcW w:w="1231" w:type="dxa"/>
            <w:tcBorders>
              <w:top w:val="nil"/>
              <w:left w:val="nil"/>
              <w:bottom w:val="single" w:sz="4" w:space="0" w:color="6C6C6C"/>
              <w:right w:val="single" w:sz="4" w:space="0" w:color="6C6C6C"/>
            </w:tcBorders>
            <w:shd w:val="clear" w:color="auto" w:fill="auto"/>
            <w:noWrap/>
            <w:hideMark/>
          </w:tcPr>
          <w:p w14:paraId="6AE4D7E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683BD0C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517,62</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9C6032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405.168,37</w:t>
            </w:r>
          </w:p>
        </w:tc>
        <w:tc>
          <w:tcPr>
            <w:tcW w:w="1575" w:type="dxa"/>
            <w:gridSpan w:val="2"/>
            <w:tcBorders>
              <w:top w:val="nil"/>
              <w:left w:val="nil"/>
              <w:bottom w:val="single" w:sz="4" w:space="0" w:color="6C6C6C"/>
              <w:right w:val="single" w:sz="4" w:space="0" w:color="000000"/>
            </w:tcBorders>
            <w:shd w:val="clear" w:color="auto" w:fill="auto"/>
            <w:hideMark/>
          </w:tcPr>
          <w:p w14:paraId="1C735E89"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2905BC81"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DC812D1"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157</w:t>
            </w:r>
          </w:p>
        </w:tc>
        <w:tc>
          <w:tcPr>
            <w:tcW w:w="921" w:type="dxa"/>
            <w:tcBorders>
              <w:top w:val="nil"/>
              <w:left w:val="nil"/>
              <w:bottom w:val="single" w:sz="4" w:space="0" w:color="6C6C6C"/>
              <w:right w:val="single" w:sz="4" w:space="0" w:color="6C6C6C"/>
            </w:tcBorders>
            <w:shd w:val="clear" w:color="auto" w:fill="auto"/>
            <w:hideMark/>
          </w:tcPr>
          <w:p w14:paraId="4F868882"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30.04.2029.</w:t>
            </w:r>
          </w:p>
        </w:tc>
        <w:tc>
          <w:tcPr>
            <w:tcW w:w="1191" w:type="dxa"/>
            <w:tcBorders>
              <w:top w:val="nil"/>
              <w:left w:val="nil"/>
              <w:bottom w:val="single" w:sz="4" w:space="0" w:color="6C6C6C"/>
              <w:right w:val="single" w:sz="4" w:space="0" w:color="6C6C6C"/>
            </w:tcBorders>
            <w:shd w:val="clear" w:color="auto" w:fill="auto"/>
            <w:noWrap/>
            <w:hideMark/>
          </w:tcPr>
          <w:p w14:paraId="772FBFF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DE521C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A4EAE0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17774CC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6C999B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374.001,57</w:t>
            </w:r>
          </w:p>
        </w:tc>
        <w:tc>
          <w:tcPr>
            <w:tcW w:w="1575" w:type="dxa"/>
            <w:gridSpan w:val="2"/>
            <w:tcBorders>
              <w:top w:val="nil"/>
              <w:left w:val="nil"/>
              <w:bottom w:val="single" w:sz="4" w:space="0" w:color="6C6C6C"/>
              <w:right w:val="single" w:sz="4" w:space="0" w:color="000000"/>
            </w:tcBorders>
            <w:shd w:val="clear" w:color="auto" w:fill="auto"/>
            <w:hideMark/>
          </w:tcPr>
          <w:p w14:paraId="0F1B6531"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79.rata</w:t>
            </w:r>
          </w:p>
        </w:tc>
      </w:tr>
      <w:tr w:rsidR="002F0230" w:rsidRPr="002F0230" w14:paraId="6CFC13AD"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C1D6113"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158</w:t>
            </w:r>
          </w:p>
        </w:tc>
        <w:tc>
          <w:tcPr>
            <w:tcW w:w="921" w:type="dxa"/>
            <w:tcBorders>
              <w:top w:val="nil"/>
              <w:left w:val="nil"/>
              <w:bottom w:val="single" w:sz="4" w:space="0" w:color="6C6C6C"/>
              <w:right w:val="single" w:sz="4" w:space="0" w:color="6C6C6C"/>
            </w:tcBorders>
            <w:shd w:val="clear" w:color="auto" w:fill="auto"/>
            <w:hideMark/>
          </w:tcPr>
          <w:p w14:paraId="6E22094A"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01.05.2029.</w:t>
            </w:r>
          </w:p>
        </w:tc>
        <w:tc>
          <w:tcPr>
            <w:tcW w:w="1191" w:type="dxa"/>
            <w:tcBorders>
              <w:top w:val="nil"/>
              <w:left w:val="nil"/>
              <w:bottom w:val="single" w:sz="4" w:space="0" w:color="6C6C6C"/>
              <w:right w:val="single" w:sz="4" w:space="0" w:color="6C6C6C"/>
            </w:tcBorders>
            <w:shd w:val="clear" w:color="auto" w:fill="auto"/>
            <w:noWrap/>
            <w:hideMark/>
          </w:tcPr>
          <w:p w14:paraId="2ACB519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5061BD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465,03</w:t>
            </w:r>
          </w:p>
        </w:tc>
        <w:tc>
          <w:tcPr>
            <w:tcW w:w="1231" w:type="dxa"/>
            <w:tcBorders>
              <w:top w:val="nil"/>
              <w:left w:val="nil"/>
              <w:bottom w:val="single" w:sz="4" w:space="0" w:color="6C6C6C"/>
              <w:right w:val="single" w:sz="4" w:space="0" w:color="6C6C6C"/>
            </w:tcBorders>
            <w:shd w:val="clear" w:color="auto" w:fill="auto"/>
            <w:noWrap/>
            <w:hideMark/>
          </w:tcPr>
          <w:p w14:paraId="66670F5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AC3C58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465,03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37DDF3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374.001,57</w:t>
            </w:r>
          </w:p>
        </w:tc>
        <w:tc>
          <w:tcPr>
            <w:tcW w:w="1575" w:type="dxa"/>
            <w:gridSpan w:val="2"/>
            <w:tcBorders>
              <w:top w:val="nil"/>
              <w:left w:val="nil"/>
              <w:bottom w:val="single" w:sz="4" w:space="0" w:color="6C6C6C"/>
              <w:right w:val="single" w:sz="4" w:space="0" w:color="000000"/>
            </w:tcBorders>
            <w:shd w:val="clear" w:color="auto" w:fill="auto"/>
            <w:hideMark/>
          </w:tcPr>
          <w:p w14:paraId="6EE89DD6"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7912078B"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D8BB448"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159</w:t>
            </w:r>
          </w:p>
        </w:tc>
        <w:tc>
          <w:tcPr>
            <w:tcW w:w="921" w:type="dxa"/>
            <w:tcBorders>
              <w:top w:val="nil"/>
              <w:left w:val="nil"/>
              <w:bottom w:val="single" w:sz="4" w:space="0" w:color="6C6C6C"/>
              <w:right w:val="single" w:sz="4" w:space="0" w:color="6C6C6C"/>
            </w:tcBorders>
            <w:shd w:val="clear" w:color="auto" w:fill="auto"/>
            <w:hideMark/>
          </w:tcPr>
          <w:p w14:paraId="138FFF4E"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31.05.2029.</w:t>
            </w:r>
          </w:p>
        </w:tc>
        <w:tc>
          <w:tcPr>
            <w:tcW w:w="1191" w:type="dxa"/>
            <w:tcBorders>
              <w:top w:val="nil"/>
              <w:left w:val="nil"/>
              <w:bottom w:val="single" w:sz="4" w:space="0" w:color="6C6C6C"/>
              <w:right w:val="single" w:sz="4" w:space="0" w:color="6C6C6C"/>
            </w:tcBorders>
            <w:shd w:val="clear" w:color="auto" w:fill="auto"/>
            <w:noWrap/>
            <w:hideMark/>
          </w:tcPr>
          <w:p w14:paraId="1642225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22B1BC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4AD5440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72A0D81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F8E65F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342.834,77</w:t>
            </w:r>
          </w:p>
        </w:tc>
        <w:tc>
          <w:tcPr>
            <w:tcW w:w="1575" w:type="dxa"/>
            <w:gridSpan w:val="2"/>
            <w:tcBorders>
              <w:top w:val="nil"/>
              <w:left w:val="nil"/>
              <w:bottom w:val="single" w:sz="4" w:space="0" w:color="6C6C6C"/>
              <w:right w:val="single" w:sz="4" w:space="0" w:color="000000"/>
            </w:tcBorders>
            <w:shd w:val="clear" w:color="auto" w:fill="auto"/>
            <w:hideMark/>
          </w:tcPr>
          <w:p w14:paraId="34E9669B"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80.rata</w:t>
            </w:r>
          </w:p>
        </w:tc>
      </w:tr>
      <w:tr w:rsidR="002F0230" w:rsidRPr="002F0230" w14:paraId="2BA4B162"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3B86B63"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160</w:t>
            </w:r>
          </w:p>
        </w:tc>
        <w:tc>
          <w:tcPr>
            <w:tcW w:w="921" w:type="dxa"/>
            <w:tcBorders>
              <w:top w:val="nil"/>
              <w:left w:val="nil"/>
              <w:bottom w:val="single" w:sz="4" w:space="0" w:color="6C6C6C"/>
              <w:right w:val="single" w:sz="4" w:space="0" w:color="6C6C6C"/>
            </w:tcBorders>
            <w:shd w:val="clear" w:color="auto" w:fill="auto"/>
            <w:hideMark/>
          </w:tcPr>
          <w:p w14:paraId="14FC939A"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01.06.2029.</w:t>
            </w:r>
          </w:p>
        </w:tc>
        <w:tc>
          <w:tcPr>
            <w:tcW w:w="1191" w:type="dxa"/>
            <w:tcBorders>
              <w:top w:val="nil"/>
              <w:left w:val="nil"/>
              <w:bottom w:val="single" w:sz="4" w:space="0" w:color="6C6C6C"/>
              <w:right w:val="single" w:sz="4" w:space="0" w:color="6C6C6C"/>
            </w:tcBorders>
            <w:shd w:val="clear" w:color="auto" w:fill="auto"/>
            <w:noWrap/>
            <w:hideMark/>
          </w:tcPr>
          <w:p w14:paraId="38B73E3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8DB3B9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443,51</w:t>
            </w:r>
          </w:p>
        </w:tc>
        <w:tc>
          <w:tcPr>
            <w:tcW w:w="1231" w:type="dxa"/>
            <w:tcBorders>
              <w:top w:val="nil"/>
              <w:left w:val="nil"/>
              <w:bottom w:val="single" w:sz="4" w:space="0" w:color="6C6C6C"/>
              <w:right w:val="single" w:sz="4" w:space="0" w:color="6C6C6C"/>
            </w:tcBorders>
            <w:shd w:val="clear" w:color="auto" w:fill="auto"/>
            <w:noWrap/>
            <w:hideMark/>
          </w:tcPr>
          <w:p w14:paraId="3D8B029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18EF9E7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443,51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BA02BB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342.834,77</w:t>
            </w:r>
          </w:p>
        </w:tc>
        <w:tc>
          <w:tcPr>
            <w:tcW w:w="1575" w:type="dxa"/>
            <w:gridSpan w:val="2"/>
            <w:tcBorders>
              <w:top w:val="nil"/>
              <w:left w:val="nil"/>
              <w:bottom w:val="single" w:sz="4" w:space="0" w:color="6C6C6C"/>
              <w:right w:val="single" w:sz="4" w:space="0" w:color="000000"/>
            </w:tcBorders>
            <w:shd w:val="clear" w:color="auto" w:fill="auto"/>
            <w:hideMark/>
          </w:tcPr>
          <w:p w14:paraId="0ABA6440"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2C6C6AC8"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835D70A"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161</w:t>
            </w:r>
          </w:p>
        </w:tc>
        <w:tc>
          <w:tcPr>
            <w:tcW w:w="921" w:type="dxa"/>
            <w:tcBorders>
              <w:top w:val="nil"/>
              <w:left w:val="nil"/>
              <w:bottom w:val="single" w:sz="4" w:space="0" w:color="6C6C6C"/>
              <w:right w:val="single" w:sz="4" w:space="0" w:color="6C6C6C"/>
            </w:tcBorders>
            <w:shd w:val="clear" w:color="auto" w:fill="auto"/>
            <w:hideMark/>
          </w:tcPr>
          <w:p w14:paraId="74877DAF"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30.06.2029.</w:t>
            </w:r>
          </w:p>
        </w:tc>
        <w:tc>
          <w:tcPr>
            <w:tcW w:w="1191" w:type="dxa"/>
            <w:tcBorders>
              <w:top w:val="nil"/>
              <w:left w:val="nil"/>
              <w:bottom w:val="single" w:sz="4" w:space="0" w:color="6C6C6C"/>
              <w:right w:val="single" w:sz="4" w:space="0" w:color="6C6C6C"/>
            </w:tcBorders>
            <w:shd w:val="clear" w:color="auto" w:fill="auto"/>
            <w:noWrap/>
            <w:hideMark/>
          </w:tcPr>
          <w:p w14:paraId="0CEDA7B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448358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313972C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3F4F8C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7F81AB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311.667,97</w:t>
            </w:r>
          </w:p>
        </w:tc>
        <w:tc>
          <w:tcPr>
            <w:tcW w:w="1575" w:type="dxa"/>
            <w:gridSpan w:val="2"/>
            <w:tcBorders>
              <w:top w:val="nil"/>
              <w:left w:val="nil"/>
              <w:bottom w:val="single" w:sz="4" w:space="0" w:color="6C6C6C"/>
              <w:right w:val="single" w:sz="4" w:space="0" w:color="000000"/>
            </w:tcBorders>
            <w:shd w:val="clear" w:color="auto" w:fill="auto"/>
            <w:hideMark/>
          </w:tcPr>
          <w:p w14:paraId="3425E26E"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81.rata</w:t>
            </w:r>
          </w:p>
        </w:tc>
      </w:tr>
      <w:tr w:rsidR="002F0230" w:rsidRPr="002F0230" w14:paraId="2B7B1FEC"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564945CF"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162</w:t>
            </w:r>
          </w:p>
        </w:tc>
        <w:tc>
          <w:tcPr>
            <w:tcW w:w="921" w:type="dxa"/>
            <w:tcBorders>
              <w:top w:val="nil"/>
              <w:left w:val="nil"/>
              <w:bottom w:val="single" w:sz="4" w:space="0" w:color="6C6C6C"/>
              <w:right w:val="single" w:sz="4" w:space="0" w:color="6C6C6C"/>
            </w:tcBorders>
            <w:shd w:val="clear" w:color="auto" w:fill="auto"/>
            <w:hideMark/>
          </w:tcPr>
          <w:p w14:paraId="5407F728"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01.07.2029.</w:t>
            </w:r>
          </w:p>
        </w:tc>
        <w:tc>
          <w:tcPr>
            <w:tcW w:w="1191" w:type="dxa"/>
            <w:tcBorders>
              <w:top w:val="nil"/>
              <w:left w:val="nil"/>
              <w:bottom w:val="single" w:sz="4" w:space="0" w:color="6C6C6C"/>
              <w:right w:val="single" w:sz="4" w:space="0" w:color="6C6C6C"/>
            </w:tcBorders>
            <w:shd w:val="clear" w:color="auto" w:fill="auto"/>
            <w:noWrap/>
            <w:hideMark/>
          </w:tcPr>
          <w:p w14:paraId="50A1950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1DEB25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393,29</w:t>
            </w:r>
          </w:p>
        </w:tc>
        <w:tc>
          <w:tcPr>
            <w:tcW w:w="1231" w:type="dxa"/>
            <w:tcBorders>
              <w:top w:val="nil"/>
              <w:left w:val="nil"/>
              <w:bottom w:val="single" w:sz="4" w:space="0" w:color="6C6C6C"/>
              <w:right w:val="single" w:sz="4" w:space="0" w:color="6C6C6C"/>
            </w:tcBorders>
            <w:shd w:val="clear" w:color="auto" w:fill="auto"/>
            <w:noWrap/>
            <w:hideMark/>
          </w:tcPr>
          <w:p w14:paraId="376C7F0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585338E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393,29</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BBB5A6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311.667,97</w:t>
            </w:r>
          </w:p>
        </w:tc>
        <w:tc>
          <w:tcPr>
            <w:tcW w:w="1575" w:type="dxa"/>
            <w:gridSpan w:val="2"/>
            <w:tcBorders>
              <w:top w:val="nil"/>
              <w:left w:val="nil"/>
              <w:bottom w:val="single" w:sz="4" w:space="0" w:color="6C6C6C"/>
              <w:right w:val="single" w:sz="4" w:space="0" w:color="000000"/>
            </w:tcBorders>
            <w:shd w:val="clear" w:color="auto" w:fill="auto"/>
            <w:hideMark/>
          </w:tcPr>
          <w:p w14:paraId="2D86E7E6"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BFA4556"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D84718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163</w:t>
            </w:r>
          </w:p>
        </w:tc>
        <w:tc>
          <w:tcPr>
            <w:tcW w:w="921" w:type="dxa"/>
            <w:tcBorders>
              <w:top w:val="nil"/>
              <w:left w:val="nil"/>
              <w:bottom w:val="single" w:sz="4" w:space="0" w:color="6C6C6C"/>
              <w:right w:val="single" w:sz="4" w:space="0" w:color="6C6C6C"/>
            </w:tcBorders>
            <w:shd w:val="clear" w:color="auto" w:fill="auto"/>
            <w:hideMark/>
          </w:tcPr>
          <w:p w14:paraId="4D035AB9"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31.07.2029.</w:t>
            </w:r>
          </w:p>
        </w:tc>
        <w:tc>
          <w:tcPr>
            <w:tcW w:w="1191" w:type="dxa"/>
            <w:tcBorders>
              <w:top w:val="nil"/>
              <w:left w:val="nil"/>
              <w:bottom w:val="single" w:sz="4" w:space="0" w:color="6C6C6C"/>
              <w:right w:val="single" w:sz="4" w:space="0" w:color="6C6C6C"/>
            </w:tcBorders>
            <w:shd w:val="clear" w:color="auto" w:fill="auto"/>
            <w:noWrap/>
            <w:hideMark/>
          </w:tcPr>
          <w:p w14:paraId="14BC448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59D8FF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8A7BA0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3599C36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6EA9DE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280.501,17</w:t>
            </w:r>
          </w:p>
        </w:tc>
        <w:tc>
          <w:tcPr>
            <w:tcW w:w="1575" w:type="dxa"/>
            <w:gridSpan w:val="2"/>
            <w:tcBorders>
              <w:top w:val="nil"/>
              <w:left w:val="nil"/>
              <w:bottom w:val="single" w:sz="4" w:space="0" w:color="6C6C6C"/>
              <w:right w:val="single" w:sz="4" w:space="0" w:color="000000"/>
            </w:tcBorders>
            <w:shd w:val="clear" w:color="auto" w:fill="auto"/>
            <w:hideMark/>
          </w:tcPr>
          <w:p w14:paraId="51B8DCC5"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82.rata</w:t>
            </w:r>
          </w:p>
        </w:tc>
      </w:tr>
      <w:tr w:rsidR="002F0230" w:rsidRPr="002F0230" w14:paraId="2F0741BD"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B42D0EF"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164</w:t>
            </w:r>
          </w:p>
        </w:tc>
        <w:tc>
          <w:tcPr>
            <w:tcW w:w="921" w:type="dxa"/>
            <w:tcBorders>
              <w:top w:val="nil"/>
              <w:left w:val="nil"/>
              <w:bottom w:val="single" w:sz="4" w:space="0" w:color="6C6C6C"/>
              <w:right w:val="single" w:sz="4" w:space="0" w:color="6C6C6C"/>
            </w:tcBorders>
            <w:shd w:val="clear" w:color="auto" w:fill="auto"/>
            <w:hideMark/>
          </w:tcPr>
          <w:p w14:paraId="1D560864"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01.08.2029.</w:t>
            </w:r>
          </w:p>
        </w:tc>
        <w:tc>
          <w:tcPr>
            <w:tcW w:w="1191" w:type="dxa"/>
            <w:tcBorders>
              <w:top w:val="nil"/>
              <w:left w:val="nil"/>
              <w:bottom w:val="single" w:sz="4" w:space="0" w:color="6C6C6C"/>
              <w:right w:val="single" w:sz="4" w:space="0" w:color="6C6C6C"/>
            </w:tcBorders>
            <w:shd w:val="clear" w:color="auto" w:fill="auto"/>
            <w:noWrap/>
            <w:hideMark/>
          </w:tcPr>
          <w:p w14:paraId="088C943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141E91B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369,39</w:t>
            </w:r>
          </w:p>
        </w:tc>
        <w:tc>
          <w:tcPr>
            <w:tcW w:w="1231" w:type="dxa"/>
            <w:tcBorders>
              <w:top w:val="nil"/>
              <w:left w:val="nil"/>
              <w:bottom w:val="single" w:sz="4" w:space="0" w:color="6C6C6C"/>
              <w:right w:val="single" w:sz="4" w:space="0" w:color="6C6C6C"/>
            </w:tcBorders>
            <w:shd w:val="clear" w:color="auto" w:fill="auto"/>
            <w:noWrap/>
            <w:hideMark/>
          </w:tcPr>
          <w:p w14:paraId="73C8F8D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00018E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369,39</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EC7BE2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280.501,17</w:t>
            </w:r>
          </w:p>
        </w:tc>
        <w:tc>
          <w:tcPr>
            <w:tcW w:w="1575" w:type="dxa"/>
            <w:gridSpan w:val="2"/>
            <w:tcBorders>
              <w:top w:val="nil"/>
              <w:left w:val="nil"/>
              <w:bottom w:val="single" w:sz="4" w:space="0" w:color="6C6C6C"/>
              <w:right w:val="single" w:sz="4" w:space="0" w:color="000000"/>
            </w:tcBorders>
            <w:shd w:val="clear" w:color="auto" w:fill="auto"/>
            <w:hideMark/>
          </w:tcPr>
          <w:p w14:paraId="6FD73B35"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A1C50AF"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471AF46"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165</w:t>
            </w:r>
          </w:p>
        </w:tc>
        <w:tc>
          <w:tcPr>
            <w:tcW w:w="921" w:type="dxa"/>
            <w:tcBorders>
              <w:top w:val="nil"/>
              <w:left w:val="nil"/>
              <w:bottom w:val="single" w:sz="4" w:space="0" w:color="6C6C6C"/>
              <w:right w:val="single" w:sz="4" w:space="0" w:color="6C6C6C"/>
            </w:tcBorders>
            <w:shd w:val="clear" w:color="auto" w:fill="auto"/>
            <w:hideMark/>
          </w:tcPr>
          <w:p w14:paraId="585DF26F"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31.08.2029.</w:t>
            </w:r>
          </w:p>
        </w:tc>
        <w:tc>
          <w:tcPr>
            <w:tcW w:w="1191" w:type="dxa"/>
            <w:tcBorders>
              <w:top w:val="nil"/>
              <w:left w:val="nil"/>
              <w:bottom w:val="single" w:sz="4" w:space="0" w:color="6C6C6C"/>
              <w:right w:val="single" w:sz="4" w:space="0" w:color="6C6C6C"/>
            </w:tcBorders>
            <w:shd w:val="clear" w:color="auto" w:fill="auto"/>
            <w:noWrap/>
            <w:hideMark/>
          </w:tcPr>
          <w:p w14:paraId="272A7CA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23FC842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2965DD0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43DE074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7C8FFB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249.334,37</w:t>
            </w:r>
          </w:p>
        </w:tc>
        <w:tc>
          <w:tcPr>
            <w:tcW w:w="1575" w:type="dxa"/>
            <w:gridSpan w:val="2"/>
            <w:tcBorders>
              <w:top w:val="nil"/>
              <w:left w:val="nil"/>
              <w:bottom w:val="single" w:sz="4" w:space="0" w:color="6C6C6C"/>
              <w:right w:val="single" w:sz="4" w:space="0" w:color="000000"/>
            </w:tcBorders>
            <w:shd w:val="clear" w:color="auto" w:fill="auto"/>
            <w:hideMark/>
          </w:tcPr>
          <w:p w14:paraId="3505C9D2"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83.rata</w:t>
            </w:r>
          </w:p>
        </w:tc>
      </w:tr>
      <w:tr w:rsidR="002F0230" w:rsidRPr="002F0230" w14:paraId="097FC9F8"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B5029C8"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166</w:t>
            </w:r>
          </w:p>
        </w:tc>
        <w:tc>
          <w:tcPr>
            <w:tcW w:w="921" w:type="dxa"/>
            <w:tcBorders>
              <w:top w:val="nil"/>
              <w:left w:val="nil"/>
              <w:bottom w:val="single" w:sz="4" w:space="0" w:color="6C6C6C"/>
              <w:right w:val="single" w:sz="4" w:space="0" w:color="6C6C6C"/>
            </w:tcBorders>
            <w:shd w:val="clear" w:color="auto" w:fill="auto"/>
            <w:hideMark/>
          </w:tcPr>
          <w:p w14:paraId="7D5FC02F"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01.09.2029.</w:t>
            </w:r>
          </w:p>
        </w:tc>
        <w:tc>
          <w:tcPr>
            <w:tcW w:w="1191" w:type="dxa"/>
            <w:tcBorders>
              <w:top w:val="nil"/>
              <w:left w:val="nil"/>
              <w:bottom w:val="single" w:sz="4" w:space="0" w:color="6C6C6C"/>
              <w:right w:val="single" w:sz="4" w:space="0" w:color="6C6C6C"/>
            </w:tcBorders>
            <w:shd w:val="clear" w:color="auto" w:fill="auto"/>
            <w:noWrap/>
            <w:hideMark/>
          </w:tcPr>
          <w:p w14:paraId="5D5CC5E1"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B203DD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332,33</w:t>
            </w:r>
          </w:p>
        </w:tc>
        <w:tc>
          <w:tcPr>
            <w:tcW w:w="1231" w:type="dxa"/>
            <w:tcBorders>
              <w:top w:val="nil"/>
              <w:left w:val="nil"/>
              <w:bottom w:val="single" w:sz="4" w:space="0" w:color="6C6C6C"/>
              <w:right w:val="single" w:sz="4" w:space="0" w:color="6C6C6C"/>
            </w:tcBorders>
            <w:shd w:val="clear" w:color="auto" w:fill="auto"/>
            <w:noWrap/>
            <w:hideMark/>
          </w:tcPr>
          <w:p w14:paraId="2EF1AA5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0821874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332,33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94F924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249.334,37</w:t>
            </w:r>
          </w:p>
        </w:tc>
        <w:tc>
          <w:tcPr>
            <w:tcW w:w="1575" w:type="dxa"/>
            <w:gridSpan w:val="2"/>
            <w:tcBorders>
              <w:top w:val="nil"/>
              <w:left w:val="nil"/>
              <w:bottom w:val="single" w:sz="4" w:space="0" w:color="6C6C6C"/>
              <w:right w:val="single" w:sz="4" w:space="0" w:color="000000"/>
            </w:tcBorders>
            <w:shd w:val="clear" w:color="auto" w:fill="auto"/>
            <w:hideMark/>
          </w:tcPr>
          <w:p w14:paraId="4CAC4FD7"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EDDB2D8"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673E0ED"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167</w:t>
            </w:r>
          </w:p>
        </w:tc>
        <w:tc>
          <w:tcPr>
            <w:tcW w:w="921" w:type="dxa"/>
            <w:tcBorders>
              <w:top w:val="nil"/>
              <w:left w:val="nil"/>
              <w:bottom w:val="single" w:sz="4" w:space="0" w:color="6C6C6C"/>
              <w:right w:val="single" w:sz="4" w:space="0" w:color="6C6C6C"/>
            </w:tcBorders>
            <w:shd w:val="clear" w:color="auto" w:fill="auto"/>
            <w:hideMark/>
          </w:tcPr>
          <w:p w14:paraId="26888F8F"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30.09.2029.</w:t>
            </w:r>
          </w:p>
        </w:tc>
        <w:tc>
          <w:tcPr>
            <w:tcW w:w="1191" w:type="dxa"/>
            <w:tcBorders>
              <w:top w:val="nil"/>
              <w:left w:val="nil"/>
              <w:bottom w:val="single" w:sz="4" w:space="0" w:color="6C6C6C"/>
              <w:right w:val="single" w:sz="4" w:space="0" w:color="6C6C6C"/>
            </w:tcBorders>
            <w:shd w:val="clear" w:color="auto" w:fill="auto"/>
            <w:noWrap/>
            <w:hideMark/>
          </w:tcPr>
          <w:p w14:paraId="5FF821E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D39D3F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3E8683C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497A2E3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6F4C451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218.167,57</w:t>
            </w:r>
          </w:p>
        </w:tc>
        <w:tc>
          <w:tcPr>
            <w:tcW w:w="1575" w:type="dxa"/>
            <w:gridSpan w:val="2"/>
            <w:tcBorders>
              <w:top w:val="nil"/>
              <w:left w:val="nil"/>
              <w:bottom w:val="single" w:sz="4" w:space="0" w:color="6C6C6C"/>
              <w:right w:val="single" w:sz="4" w:space="0" w:color="000000"/>
            </w:tcBorders>
            <w:shd w:val="clear" w:color="auto" w:fill="auto"/>
            <w:hideMark/>
          </w:tcPr>
          <w:p w14:paraId="5C03F513"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84.rata</w:t>
            </w:r>
          </w:p>
        </w:tc>
      </w:tr>
      <w:tr w:rsidR="002F0230" w:rsidRPr="002F0230" w14:paraId="0A7452BF" w14:textId="77777777" w:rsidTr="00696182">
        <w:trPr>
          <w:trHeight w:val="240"/>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A22D33F"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168</w:t>
            </w:r>
          </w:p>
        </w:tc>
        <w:tc>
          <w:tcPr>
            <w:tcW w:w="921" w:type="dxa"/>
            <w:tcBorders>
              <w:top w:val="nil"/>
              <w:left w:val="nil"/>
              <w:bottom w:val="single" w:sz="4" w:space="0" w:color="6C6C6C"/>
              <w:right w:val="single" w:sz="4" w:space="0" w:color="6C6C6C"/>
            </w:tcBorders>
            <w:shd w:val="clear" w:color="auto" w:fill="auto"/>
            <w:hideMark/>
          </w:tcPr>
          <w:p w14:paraId="650EFC5D"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01.10.2029.</w:t>
            </w:r>
          </w:p>
        </w:tc>
        <w:tc>
          <w:tcPr>
            <w:tcW w:w="1191" w:type="dxa"/>
            <w:tcBorders>
              <w:top w:val="nil"/>
              <w:left w:val="nil"/>
              <w:bottom w:val="single" w:sz="4" w:space="0" w:color="6C6C6C"/>
              <w:right w:val="single" w:sz="4" w:space="0" w:color="6C6C6C"/>
            </w:tcBorders>
            <w:shd w:val="clear" w:color="auto" w:fill="auto"/>
            <w:noWrap/>
            <w:hideMark/>
          </w:tcPr>
          <w:p w14:paraId="0AF46BE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DDB666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285,71</w:t>
            </w:r>
          </w:p>
        </w:tc>
        <w:tc>
          <w:tcPr>
            <w:tcW w:w="1231" w:type="dxa"/>
            <w:tcBorders>
              <w:top w:val="nil"/>
              <w:left w:val="nil"/>
              <w:bottom w:val="single" w:sz="4" w:space="0" w:color="6C6C6C"/>
              <w:right w:val="single" w:sz="4" w:space="0" w:color="6C6C6C"/>
            </w:tcBorders>
            <w:shd w:val="clear" w:color="auto" w:fill="auto"/>
            <w:noWrap/>
            <w:hideMark/>
          </w:tcPr>
          <w:p w14:paraId="44F3C10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5640F3F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285,71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4DB72E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218.167,57</w:t>
            </w:r>
          </w:p>
        </w:tc>
        <w:tc>
          <w:tcPr>
            <w:tcW w:w="1575" w:type="dxa"/>
            <w:gridSpan w:val="2"/>
            <w:tcBorders>
              <w:top w:val="nil"/>
              <w:left w:val="nil"/>
              <w:bottom w:val="single" w:sz="4" w:space="0" w:color="6C6C6C"/>
              <w:right w:val="single" w:sz="4" w:space="0" w:color="000000"/>
            </w:tcBorders>
            <w:shd w:val="clear" w:color="auto" w:fill="auto"/>
            <w:hideMark/>
          </w:tcPr>
          <w:p w14:paraId="41D45958"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0AB7A94E"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B9731B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169</w:t>
            </w:r>
          </w:p>
        </w:tc>
        <w:tc>
          <w:tcPr>
            <w:tcW w:w="921" w:type="dxa"/>
            <w:tcBorders>
              <w:top w:val="nil"/>
              <w:left w:val="nil"/>
              <w:bottom w:val="single" w:sz="4" w:space="0" w:color="6C6C6C"/>
              <w:right w:val="single" w:sz="4" w:space="0" w:color="6C6C6C"/>
            </w:tcBorders>
            <w:shd w:val="clear" w:color="auto" w:fill="auto"/>
            <w:hideMark/>
          </w:tcPr>
          <w:p w14:paraId="625A380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31.10.2029.</w:t>
            </w:r>
          </w:p>
        </w:tc>
        <w:tc>
          <w:tcPr>
            <w:tcW w:w="1191" w:type="dxa"/>
            <w:tcBorders>
              <w:top w:val="nil"/>
              <w:left w:val="nil"/>
              <w:bottom w:val="single" w:sz="4" w:space="0" w:color="6C6C6C"/>
              <w:right w:val="single" w:sz="4" w:space="0" w:color="6C6C6C"/>
            </w:tcBorders>
            <w:shd w:val="clear" w:color="auto" w:fill="auto"/>
            <w:noWrap/>
            <w:hideMark/>
          </w:tcPr>
          <w:p w14:paraId="3A235D0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9B38C4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819AAB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0BB6A1A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864F4B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187.000,77</w:t>
            </w:r>
          </w:p>
        </w:tc>
        <w:tc>
          <w:tcPr>
            <w:tcW w:w="1575" w:type="dxa"/>
            <w:gridSpan w:val="2"/>
            <w:tcBorders>
              <w:top w:val="nil"/>
              <w:left w:val="nil"/>
              <w:bottom w:val="single" w:sz="4" w:space="0" w:color="6C6C6C"/>
              <w:right w:val="single" w:sz="4" w:space="0" w:color="000000"/>
            </w:tcBorders>
            <w:shd w:val="clear" w:color="auto" w:fill="auto"/>
            <w:hideMark/>
          </w:tcPr>
          <w:p w14:paraId="540CD0EB"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85.rata</w:t>
            </w:r>
          </w:p>
        </w:tc>
      </w:tr>
      <w:tr w:rsidR="002F0230" w:rsidRPr="002F0230" w14:paraId="5C52C947"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42E6D85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170</w:t>
            </w:r>
          </w:p>
        </w:tc>
        <w:tc>
          <w:tcPr>
            <w:tcW w:w="921" w:type="dxa"/>
            <w:tcBorders>
              <w:top w:val="nil"/>
              <w:left w:val="nil"/>
              <w:bottom w:val="single" w:sz="4" w:space="0" w:color="6C6C6C"/>
              <w:right w:val="single" w:sz="4" w:space="0" w:color="6C6C6C"/>
            </w:tcBorders>
            <w:shd w:val="clear" w:color="auto" w:fill="auto"/>
            <w:hideMark/>
          </w:tcPr>
          <w:p w14:paraId="2D05AA77"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01.11.2029.</w:t>
            </w:r>
          </w:p>
        </w:tc>
        <w:tc>
          <w:tcPr>
            <w:tcW w:w="1191" w:type="dxa"/>
            <w:tcBorders>
              <w:top w:val="nil"/>
              <w:left w:val="nil"/>
              <w:bottom w:val="single" w:sz="4" w:space="0" w:color="6C6C6C"/>
              <w:right w:val="single" w:sz="4" w:space="0" w:color="6C6C6C"/>
            </w:tcBorders>
            <w:shd w:val="clear" w:color="auto" w:fill="auto"/>
            <w:noWrap/>
            <w:hideMark/>
          </w:tcPr>
          <w:p w14:paraId="4D69678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FB681A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258,21</w:t>
            </w:r>
          </w:p>
        </w:tc>
        <w:tc>
          <w:tcPr>
            <w:tcW w:w="1231" w:type="dxa"/>
            <w:tcBorders>
              <w:top w:val="nil"/>
              <w:left w:val="nil"/>
              <w:bottom w:val="single" w:sz="4" w:space="0" w:color="6C6C6C"/>
              <w:right w:val="single" w:sz="4" w:space="0" w:color="6C6C6C"/>
            </w:tcBorders>
            <w:shd w:val="clear" w:color="auto" w:fill="auto"/>
            <w:noWrap/>
            <w:hideMark/>
          </w:tcPr>
          <w:p w14:paraId="779815E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208CB73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258,21</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15D049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187.000,77</w:t>
            </w:r>
          </w:p>
        </w:tc>
        <w:tc>
          <w:tcPr>
            <w:tcW w:w="1575" w:type="dxa"/>
            <w:gridSpan w:val="2"/>
            <w:tcBorders>
              <w:top w:val="nil"/>
              <w:left w:val="nil"/>
              <w:bottom w:val="single" w:sz="4" w:space="0" w:color="6C6C6C"/>
              <w:right w:val="single" w:sz="4" w:space="0" w:color="000000"/>
            </w:tcBorders>
            <w:shd w:val="clear" w:color="auto" w:fill="auto"/>
            <w:hideMark/>
          </w:tcPr>
          <w:p w14:paraId="7886896B"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B6EC9EB"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F0088EC"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171</w:t>
            </w:r>
          </w:p>
        </w:tc>
        <w:tc>
          <w:tcPr>
            <w:tcW w:w="921" w:type="dxa"/>
            <w:tcBorders>
              <w:top w:val="nil"/>
              <w:left w:val="nil"/>
              <w:bottom w:val="single" w:sz="4" w:space="0" w:color="6C6C6C"/>
              <w:right w:val="single" w:sz="4" w:space="0" w:color="6C6C6C"/>
            </w:tcBorders>
            <w:shd w:val="clear" w:color="auto" w:fill="auto"/>
            <w:hideMark/>
          </w:tcPr>
          <w:p w14:paraId="0291C7AA"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30.11.2029.</w:t>
            </w:r>
          </w:p>
        </w:tc>
        <w:tc>
          <w:tcPr>
            <w:tcW w:w="1191" w:type="dxa"/>
            <w:tcBorders>
              <w:top w:val="nil"/>
              <w:left w:val="nil"/>
              <w:bottom w:val="single" w:sz="4" w:space="0" w:color="6C6C6C"/>
              <w:right w:val="single" w:sz="4" w:space="0" w:color="6C6C6C"/>
            </w:tcBorders>
            <w:shd w:val="clear" w:color="auto" w:fill="auto"/>
            <w:noWrap/>
            <w:hideMark/>
          </w:tcPr>
          <w:p w14:paraId="2DA5770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FD4698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52E1B8B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3878E9D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11AF223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155.833,97</w:t>
            </w:r>
          </w:p>
        </w:tc>
        <w:tc>
          <w:tcPr>
            <w:tcW w:w="1575" w:type="dxa"/>
            <w:gridSpan w:val="2"/>
            <w:tcBorders>
              <w:top w:val="nil"/>
              <w:left w:val="nil"/>
              <w:bottom w:val="single" w:sz="4" w:space="0" w:color="6C6C6C"/>
              <w:right w:val="single" w:sz="4" w:space="0" w:color="000000"/>
            </w:tcBorders>
            <w:shd w:val="clear" w:color="auto" w:fill="auto"/>
            <w:hideMark/>
          </w:tcPr>
          <w:p w14:paraId="06C0544D"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86.rata</w:t>
            </w:r>
          </w:p>
        </w:tc>
      </w:tr>
      <w:tr w:rsidR="002F0230" w:rsidRPr="002F0230" w14:paraId="2B45538D"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444FBD7"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172</w:t>
            </w:r>
          </w:p>
        </w:tc>
        <w:tc>
          <w:tcPr>
            <w:tcW w:w="921" w:type="dxa"/>
            <w:tcBorders>
              <w:top w:val="nil"/>
              <w:left w:val="nil"/>
              <w:bottom w:val="single" w:sz="4" w:space="0" w:color="6C6C6C"/>
              <w:right w:val="single" w:sz="4" w:space="0" w:color="6C6C6C"/>
            </w:tcBorders>
            <w:shd w:val="clear" w:color="auto" w:fill="auto"/>
            <w:hideMark/>
          </w:tcPr>
          <w:p w14:paraId="657E14CF"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01.12.2029.</w:t>
            </w:r>
          </w:p>
        </w:tc>
        <w:tc>
          <w:tcPr>
            <w:tcW w:w="1191" w:type="dxa"/>
            <w:tcBorders>
              <w:top w:val="nil"/>
              <w:left w:val="nil"/>
              <w:bottom w:val="single" w:sz="4" w:space="0" w:color="6C6C6C"/>
              <w:right w:val="single" w:sz="4" w:space="0" w:color="6C6C6C"/>
            </w:tcBorders>
            <w:shd w:val="clear" w:color="auto" w:fill="auto"/>
            <w:noWrap/>
            <w:hideMark/>
          </w:tcPr>
          <w:p w14:paraId="30F141C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3274934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213,99</w:t>
            </w:r>
          </w:p>
        </w:tc>
        <w:tc>
          <w:tcPr>
            <w:tcW w:w="1231" w:type="dxa"/>
            <w:tcBorders>
              <w:top w:val="nil"/>
              <w:left w:val="nil"/>
              <w:bottom w:val="single" w:sz="4" w:space="0" w:color="6C6C6C"/>
              <w:right w:val="single" w:sz="4" w:space="0" w:color="6C6C6C"/>
            </w:tcBorders>
            <w:shd w:val="clear" w:color="auto" w:fill="auto"/>
            <w:noWrap/>
            <w:hideMark/>
          </w:tcPr>
          <w:p w14:paraId="3D4308E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4FB92DE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213,99</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E23DD2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155.833,97</w:t>
            </w:r>
          </w:p>
        </w:tc>
        <w:tc>
          <w:tcPr>
            <w:tcW w:w="1575" w:type="dxa"/>
            <w:gridSpan w:val="2"/>
            <w:tcBorders>
              <w:top w:val="nil"/>
              <w:left w:val="nil"/>
              <w:bottom w:val="single" w:sz="4" w:space="0" w:color="6C6C6C"/>
              <w:right w:val="single" w:sz="4" w:space="0" w:color="000000"/>
            </w:tcBorders>
            <w:shd w:val="clear" w:color="auto" w:fill="auto"/>
            <w:hideMark/>
          </w:tcPr>
          <w:p w14:paraId="10E7E4E8"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3856FDBD"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DA315B3"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173</w:t>
            </w:r>
          </w:p>
        </w:tc>
        <w:tc>
          <w:tcPr>
            <w:tcW w:w="921" w:type="dxa"/>
            <w:tcBorders>
              <w:top w:val="nil"/>
              <w:left w:val="nil"/>
              <w:bottom w:val="single" w:sz="4" w:space="0" w:color="6C6C6C"/>
              <w:right w:val="single" w:sz="4" w:space="0" w:color="6C6C6C"/>
            </w:tcBorders>
            <w:shd w:val="clear" w:color="auto" w:fill="auto"/>
            <w:hideMark/>
          </w:tcPr>
          <w:p w14:paraId="148446D3"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31.12.2029.</w:t>
            </w:r>
          </w:p>
        </w:tc>
        <w:tc>
          <w:tcPr>
            <w:tcW w:w="1191" w:type="dxa"/>
            <w:tcBorders>
              <w:top w:val="nil"/>
              <w:left w:val="nil"/>
              <w:bottom w:val="single" w:sz="4" w:space="0" w:color="6C6C6C"/>
              <w:right w:val="single" w:sz="4" w:space="0" w:color="6C6C6C"/>
            </w:tcBorders>
            <w:shd w:val="clear" w:color="auto" w:fill="auto"/>
            <w:noWrap/>
            <w:hideMark/>
          </w:tcPr>
          <w:p w14:paraId="319DDB7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FF9B47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798CBDD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75D1E4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A5E826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124.667,17</w:t>
            </w:r>
          </w:p>
        </w:tc>
        <w:tc>
          <w:tcPr>
            <w:tcW w:w="1575" w:type="dxa"/>
            <w:gridSpan w:val="2"/>
            <w:tcBorders>
              <w:top w:val="nil"/>
              <w:left w:val="nil"/>
              <w:bottom w:val="single" w:sz="4" w:space="0" w:color="6C6C6C"/>
              <w:right w:val="single" w:sz="4" w:space="0" w:color="000000"/>
            </w:tcBorders>
            <w:shd w:val="clear" w:color="auto" w:fill="auto"/>
            <w:hideMark/>
          </w:tcPr>
          <w:p w14:paraId="56BD5447" w14:textId="77777777" w:rsidR="002F0230" w:rsidRPr="002F0230" w:rsidRDefault="002F0230" w:rsidP="002F0230">
            <w:pPr>
              <w:spacing w:after="0" w:line="240" w:lineRule="auto"/>
              <w:ind w:firstLineChars="500" w:firstLine="800"/>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87.rata</w:t>
            </w:r>
          </w:p>
        </w:tc>
      </w:tr>
      <w:tr w:rsidR="002F0230" w:rsidRPr="002F0230" w14:paraId="6CC3D869" w14:textId="77777777" w:rsidTr="00696182">
        <w:trPr>
          <w:trHeight w:val="225"/>
          <w:jc w:val="center"/>
        </w:trPr>
        <w:tc>
          <w:tcPr>
            <w:tcW w:w="521" w:type="dxa"/>
            <w:tcBorders>
              <w:top w:val="single" w:sz="4" w:space="0" w:color="000000"/>
              <w:left w:val="single" w:sz="4" w:space="0" w:color="000000"/>
              <w:bottom w:val="single" w:sz="4" w:space="0" w:color="6C6C6C"/>
              <w:right w:val="single" w:sz="4" w:space="0" w:color="6C6C6C"/>
            </w:tcBorders>
            <w:shd w:val="clear" w:color="auto" w:fill="auto"/>
            <w:vAlign w:val="bottom"/>
            <w:hideMark/>
          </w:tcPr>
          <w:p w14:paraId="7C50FC3F" w14:textId="01D7825A" w:rsidR="002F0230" w:rsidRPr="002F0230" w:rsidRDefault="004B69AC" w:rsidP="002F0230">
            <w:pPr>
              <w:spacing w:after="0" w:line="240" w:lineRule="auto"/>
              <w:rPr>
                <w:rFonts w:ascii="Garamond" w:eastAsia="Times New Roman" w:hAnsi="Garamond" w:cs="Times New Roman"/>
                <w:color w:val="000000"/>
                <w:kern w:val="0"/>
                <w:sz w:val="16"/>
                <w:szCs w:val="16"/>
                <w:lang w:eastAsia="hr-HR"/>
                <w14:ligatures w14:val="none"/>
              </w:rPr>
            </w:pPr>
            <w:r>
              <w:rPr>
                <w:rFonts w:ascii="Garamond" w:eastAsia="Times New Roman" w:hAnsi="Garamond" w:cs="Times New Roman"/>
                <w:color w:val="000000"/>
                <w:kern w:val="0"/>
                <w:sz w:val="16"/>
                <w:szCs w:val="16"/>
                <w:lang w:eastAsia="hr-HR"/>
                <w14:ligatures w14:val="none"/>
              </w:rPr>
              <w:t>174</w:t>
            </w:r>
          </w:p>
        </w:tc>
        <w:tc>
          <w:tcPr>
            <w:tcW w:w="921" w:type="dxa"/>
            <w:tcBorders>
              <w:top w:val="single" w:sz="4" w:space="0" w:color="000000"/>
              <w:left w:val="nil"/>
              <w:bottom w:val="single" w:sz="4" w:space="0" w:color="6C6C6C"/>
              <w:right w:val="single" w:sz="4" w:space="0" w:color="6C6C6C"/>
            </w:tcBorders>
            <w:shd w:val="clear" w:color="auto" w:fill="auto"/>
            <w:hideMark/>
          </w:tcPr>
          <w:p w14:paraId="49E9ECC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01.01.2030.</w:t>
            </w:r>
          </w:p>
        </w:tc>
        <w:tc>
          <w:tcPr>
            <w:tcW w:w="1191" w:type="dxa"/>
            <w:tcBorders>
              <w:top w:val="single" w:sz="4" w:space="0" w:color="000000"/>
              <w:left w:val="nil"/>
              <w:bottom w:val="single" w:sz="4" w:space="0" w:color="6C6C6C"/>
              <w:right w:val="single" w:sz="4" w:space="0" w:color="6C6C6C"/>
            </w:tcBorders>
            <w:shd w:val="clear" w:color="auto" w:fill="auto"/>
            <w:noWrap/>
            <w:hideMark/>
          </w:tcPr>
          <w:p w14:paraId="2E2C894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single" w:sz="4" w:space="0" w:color="000000"/>
              <w:left w:val="nil"/>
              <w:bottom w:val="single" w:sz="4" w:space="0" w:color="6C6C6C"/>
              <w:right w:val="single" w:sz="4" w:space="0" w:color="6C6C6C"/>
            </w:tcBorders>
            <w:shd w:val="clear" w:color="auto" w:fill="auto"/>
            <w:noWrap/>
            <w:hideMark/>
          </w:tcPr>
          <w:p w14:paraId="7D9BF2A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184,10</w:t>
            </w:r>
          </w:p>
        </w:tc>
        <w:tc>
          <w:tcPr>
            <w:tcW w:w="1231" w:type="dxa"/>
            <w:tcBorders>
              <w:top w:val="single" w:sz="4" w:space="0" w:color="000000"/>
              <w:left w:val="nil"/>
              <w:bottom w:val="single" w:sz="4" w:space="0" w:color="6C6C6C"/>
              <w:right w:val="single" w:sz="4" w:space="0" w:color="6C6C6C"/>
            </w:tcBorders>
            <w:shd w:val="clear" w:color="auto" w:fill="auto"/>
            <w:noWrap/>
            <w:hideMark/>
          </w:tcPr>
          <w:p w14:paraId="62B842B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single" w:sz="4" w:space="0" w:color="000000"/>
              <w:left w:val="nil"/>
              <w:bottom w:val="single" w:sz="4" w:space="0" w:color="6C6C6C"/>
              <w:right w:val="single" w:sz="4" w:space="0" w:color="6C6C6C"/>
            </w:tcBorders>
            <w:shd w:val="clear" w:color="auto" w:fill="auto"/>
            <w:noWrap/>
            <w:hideMark/>
          </w:tcPr>
          <w:p w14:paraId="51E5195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184,10</w:t>
            </w:r>
          </w:p>
        </w:tc>
        <w:tc>
          <w:tcPr>
            <w:tcW w:w="1251" w:type="dxa"/>
            <w:tcBorders>
              <w:top w:val="single" w:sz="4" w:space="0" w:color="000000"/>
              <w:left w:val="nil"/>
              <w:bottom w:val="single" w:sz="4" w:space="0" w:color="6C6C6C"/>
              <w:right w:val="single" w:sz="4" w:space="0" w:color="6C6C6C"/>
            </w:tcBorders>
            <w:shd w:val="clear" w:color="auto" w:fill="auto"/>
            <w:noWrap/>
            <w:hideMark/>
          </w:tcPr>
          <w:p w14:paraId="5D08E4E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124.667,17</w:t>
            </w:r>
          </w:p>
        </w:tc>
        <w:tc>
          <w:tcPr>
            <w:tcW w:w="1575" w:type="dxa"/>
            <w:gridSpan w:val="2"/>
            <w:tcBorders>
              <w:top w:val="single" w:sz="4" w:space="0" w:color="000000"/>
              <w:left w:val="nil"/>
              <w:bottom w:val="single" w:sz="4" w:space="0" w:color="6C6C6C"/>
              <w:right w:val="single" w:sz="4" w:space="0" w:color="000000"/>
            </w:tcBorders>
            <w:shd w:val="clear" w:color="auto" w:fill="auto"/>
            <w:hideMark/>
          </w:tcPr>
          <w:p w14:paraId="39437A9E"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9FEED0C"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30522C42"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175</w:t>
            </w:r>
          </w:p>
        </w:tc>
        <w:tc>
          <w:tcPr>
            <w:tcW w:w="921" w:type="dxa"/>
            <w:tcBorders>
              <w:top w:val="nil"/>
              <w:left w:val="nil"/>
              <w:bottom w:val="single" w:sz="4" w:space="0" w:color="6C6C6C"/>
              <w:right w:val="single" w:sz="4" w:space="0" w:color="6C6C6C"/>
            </w:tcBorders>
            <w:shd w:val="clear" w:color="auto" w:fill="auto"/>
            <w:hideMark/>
          </w:tcPr>
          <w:p w14:paraId="5B789A0B"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31.01.2030.</w:t>
            </w:r>
          </w:p>
        </w:tc>
        <w:tc>
          <w:tcPr>
            <w:tcW w:w="1191" w:type="dxa"/>
            <w:tcBorders>
              <w:top w:val="nil"/>
              <w:left w:val="nil"/>
              <w:bottom w:val="single" w:sz="4" w:space="0" w:color="6C6C6C"/>
              <w:right w:val="single" w:sz="4" w:space="0" w:color="6C6C6C"/>
            </w:tcBorders>
            <w:shd w:val="clear" w:color="auto" w:fill="auto"/>
            <w:noWrap/>
            <w:hideMark/>
          </w:tcPr>
          <w:p w14:paraId="3CBA8F6F"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5C1D5D5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6D924EB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20E264E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844A73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93.500,37</w:t>
            </w:r>
          </w:p>
        </w:tc>
        <w:tc>
          <w:tcPr>
            <w:tcW w:w="1575" w:type="dxa"/>
            <w:gridSpan w:val="2"/>
            <w:tcBorders>
              <w:top w:val="nil"/>
              <w:left w:val="nil"/>
              <w:bottom w:val="single" w:sz="4" w:space="0" w:color="6C6C6C"/>
              <w:right w:val="single" w:sz="4" w:space="0" w:color="000000"/>
            </w:tcBorders>
            <w:shd w:val="clear" w:color="auto" w:fill="auto"/>
            <w:hideMark/>
          </w:tcPr>
          <w:p w14:paraId="6CD09C09"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88.rata</w:t>
            </w:r>
          </w:p>
        </w:tc>
      </w:tr>
      <w:tr w:rsidR="002F0230" w:rsidRPr="002F0230" w14:paraId="6B1BDE17"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3D8AEDD"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176</w:t>
            </w:r>
          </w:p>
        </w:tc>
        <w:tc>
          <w:tcPr>
            <w:tcW w:w="921" w:type="dxa"/>
            <w:tcBorders>
              <w:top w:val="nil"/>
              <w:left w:val="nil"/>
              <w:bottom w:val="single" w:sz="4" w:space="0" w:color="6C6C6C"/>
              <w:right w:val="single" w:sz="4" w:space="0" w:color="6C6C6C"/>
            </w:tcBorders>
            <w:shd w:val="clear" w:color="auto" w:fill="auto"/>
            <w:hideMark/>
          </w:tcPr>
          <w:p w14:paraId="0AB93565"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01.02.2030.</w:t>
            </w:r>
          </w:p>
        </w:tc>
        <w:tc>
          <w:tcPr>
            <w:tcW w:w="1191" w:type="dxa"/>
            <w:tcBorders>
              <w:top w:val="nil"/>
              <w:left w:val="nil"/>
              <w:bottom w:val="single" w:sz="4" w:space="0" w:color="6C6C6C"/>
              <w:right w:val="single" w:sz="4" w:space="0" w:color="6C6C6C"/>
            </w:tcBorders>
            <w:shd w:val="clear" w:color="auto" w:fill="auto"/>
            <w:noWrap/>
            <w:hideMark/>
          </w:tcPr>
          <w:p w14:paraId="7E4226C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AD5836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147,04</w:t>
            </w:r>
          </w:p>
        </w:tc>
        <w:tc>
          <w:tcPr>
            <w:tcW w:w="1231" w:type="dxa"/>
            <w:tcBorders>
              <w:top w:val="nil"/>
              <w:left w:val="nil"/>
              <w:bottom w:val="single" w:sz="4" w:space="0" w:color="6C6C6C"/>
              <w:right w:val="single" w:sz="4" w:space="0" w:color="6C6C6C"/>
            </w:tcBorders>
            <w:shd w:val="clear" w:color="auto" w:fill="auto"/>
            <w:noWrap/>
            <w:hideMark/>
          </w:tcPr>
          <w:p w14:paraId="7C1E860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3A09315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147,04</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DB7567D"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93.500,37</w:t>
            </w:r>
          </w:p>
        </w:tc>
        <w:tc>
          <w:tcPr>
            <w:tcW w:w="1575" w:type="dxa"/>
            <w:gridSpan w:val="2"/>
            <w:tcBorders>
              <w:top w:val="nil"/>
              <w:left w:val="nil"/>
              <w:bottom w:val="single" w:sz="4" w:space="0" w:color="6C6C6C"/>
              <w:right w:val="single" w:sz="4" w:space="0" w:color="000000"/>
            </w:tcBorders>
            <w:shd w:val="clear" w:color="auto" w:fill="auto"/>
            <w:hideMark/>
          </w:tcPr>
          <w:p w14:paraId="4D7DB880"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182990E6"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2723FF29"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177</w:t>
            </w:r>
          </w:p>
        </w:tc>
        <w:tc>
          <w:tcPr>
            <w:tcW w:w="921" w:type="dxa"/>
            <w:tcBorders>
              <w:top w:val="nil"/>
              <w:left w:val="nil"/>
              <w:bottom w:val="single" w:sz="4" w:space="0" w:color="6C6C6C"/>
              <w:right w:val="single" w:sz="4" w:space="0" w:color="6C6C6C"/>
            </w:tcBorders>
            <w:shd w:val="clear" w:color="auto" w:fill="auto"/>
            <w:hideMark/>
          </w:tcPr>
          <w:p w14:paraId="2B008377"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28.02.2030.</w:t>
            </w:r>
          </w:p>
        </w:tc>
        <w:tc>
          <w:tcPr>
            <w:tcW w:w="1191" w:type="dxa"/>
            <w:tcBorders>
              <w:top w:val="nil"/>
              <w:left w:val="nil"/>
              <w:bottom w:val="single" w:sz="4" w:space="0" w:color="6C6C6C"/>
              <w:right w:val="single" w:sz="4" w:space="0" w:color="6C6C6C"/>
            </w:tcBorders>
            <w:shd w:val="clear" w:color="auto" w:fill="auto"/>
            <w:noWrap/>
            <w:hideMark/>
          </w:tcPr>
          <w:p w14:paraId="4DC02F3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60E039A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1510B25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3C971C1C"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0C1E29D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62.333,57</w:t>
            </w:r>
          </w:p>
        </w:tc>
        <w:tc>
          <w:tcPr>
            <w:tcW w:w="1575" w:type="dxa"/>
            <w:gridSpan w:val="2"/>
            <w:tcBorders>
              <w:top w:val="nil"/>
              <w:left w:val="nil"/>
              <w:bottom w:val="single" w:sz="4" w:space="0" w:color="6C6C6C"/>
              <w:right w:val="single" w:sz="4" w:space="0" w:color="000000"/>
            </w:tcBorders>
            <w:shd w:val="clear" w:color="auto" w:fill="auto"/>
            <w:hideMark/>
          </w:tcPr>
          <w:p w14:paraId="7C385533"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89.rata</w:t>
            </w:r>
          </w:p>
        </w:tc>
      </w:tr>
      <w:tr w:rsidR="002F0230" w:rsidRPr="002F0230" w14:paraId="2F02ABD2"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0DA87557"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178</w:t>
            </w:r>
          </w:p>
        </w:tc>
        <w:tc>
          <w:tcPr>
            <w:tcW w:w="921" w:type="dxa"/>
            <w:tcBorders>
              <w:top w:val="nil"/>
              <w:left w:val="nil"/>
              <w:bottom w:val="single" w:sz="4" w:space="0" w:color="6C6C6C"/>
              <w:right w:val="single" w:sz="4" w:space="0" w:color="6C6C6C"/>
            </w:tcBorders>
            <w:shd w:val="clear" w:color="auto" w:fill="auto"/>
            <w:hideMark/>
          </w:tcPr>
          <w:p w14:paraId="12AA3D69"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01.03.2030.</w:t>
            </w:r>
          </w:p>
        </w:tc>
        <w:tc>
          <w:tcPr>
            <w:tcW w:w="1191" w:type="dxa"/>
            <w:tcBorders>
              <w:top w:val="nil"/>
              <w:left w:val="nil"/>
              <w:bottom w:val="single" w:sz="4" w:space="0" w:color="6C6C6C"/>
              <w:right w:val="single" w:sz="4" w:space="0" w:color="6C6C6C"/>
            </w:tcBorders>
            <w:shd w:val="clear" w:color="auto" w:fill="auto"/>
            <w:noWrap/>
            <w:hideMark/>
          </w:tcPr>
          <w:p w14:paraId="28029E7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0786135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99,22</w:t>
            </w:r>
          </w:p>
        </w:tc>
        <w:tc>
          <w:tcPr>
            <w:tcW w:w="1231" w:type="dxa"/>
            <w:tcBorders>
              <w:top w:val="nil"/>
              <w:left w:val="nil"/>
              <w:bottom w:val="single" w:sz="4" w:space="0" w:color="6C6C6C"/>
              <w:right w:val="single" w:sz="4" w:space="0" w:color="6C6C6C"/>
            </w:tcBorders>
            <w:shd w:val="clear" w:color="auto" w:fill="auto"/>
            <w:noWrap/>
            <w:hideMark/>
          </w:tcPr>
          <w:p w14:paraId="3DA1083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65C3DE85"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99,22</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263C804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62.333,57</w:t>
            </w:r>
          </w:p>
        </w:tc>
        <w:tc>
          <w:tcPr>
            <w:tcW w:w="1575" w:type="dxa"/>
            <w:gridSpan w:val="2"/>
            <w:tcBorders>
              <w:top w:val="nil"/>
              <w:left w:val="nil"/>
              <w:bottom w:val="single" w:sz="4" w:space="0" w:color="6C6C6C"/>
              <w:right w:val="single" w:sz="4" w:space="0" w:color="000000"/>
            </w:tcBorders>
            <w:shd w:val="clear" w:color="auto" w:fill="auto"/>
            <w:hideMark/>
          </w:tcPr>
          <w:p w14:paraId="7A1266E7"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28738BA8"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14867387"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179</w:t>
            </w:r>
          </w:p>
        </w:tc>
        <w:tc>
          <w:tcPr>
            <w:tcW w:w="921" w:type="dxa"/>
            <w:tcBorders>
              <w:top w:val="nil"/>
              <w:left w:val="nil"/>
              <w:bottom w:val="single" w:sz="4" w:space="0" w:color="6C6C6C"/>
              <w:right w:val="single" w:sz="4" w:space="0" w:color="6C6C6C"/>
            </w:tcBorders>
            <w:shd w:val="clear" w:color="auto" w:fill="auto"/>
            <w:hideMark/>
          </w:tcPr>
          <w:p w14:paraId="050ACC87"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31.03.2030.</w:t>
            </w:r>
          </w:p>
        </w:tc>
        <w:tc>
          <w:tcPr>
            <w:tcW w:w="1191" w:type="dxa"/>
            <w:tcBorders>
              <w:top w:val="nil"/>
              <w:left w:val="nil"/>
              <w:bottom w:val="single" w:sz="4" w:space="0" w:color="6C6C6C"/>
              <w:right w:val="single" w:sz="4" w:space="0" w:color="6C6C6C"/>
            </w:tcBorders>
            <w:shd w:val="clear" w:color="auto" w:fill="auto"/>
            <w:noWrap/>
            <w:hideMark/>
          </w:tcPr>
          <w:p w14:paraId="0A54F94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8EC3FB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231" w:type="dxa"/>
            <w:tcBorders>
              <w:top w:val="nil"/>
              <w:left w:val="nil"/>
              <w:bottom w:val="single" w:sz="4" w:space="0" w:color="6C6C6C"/>
              <w:right w:val="single" w:sz="4" w:space="0" w:color="6C6C6C"/>
            </w:tcBorders>
            <w:shd w:val="clear" w:color="auto" w:fill="auto"/>
            <w:noWrap/>
            <w:hideMark/>
          </w:tcPr>
          <w:p w14:paraId="1A55DD7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31.166,80</w:t>
            </w:r>
          </w:p>
        </w:tc>
        <w:tc>
          <w:tcPr>
            <w:tcW w:w="1171" w:type="dxa"/>
            <w:tcBorders>
              <w:top w:val="nil"/>
              <w:left w:val="nil"/>
              <w:bottom w:val="single" w:sz="4" w:space="0" w:color="6C6C6C"/>
              <w:right w:val="single" w:sz="4" w:space="0" w:color="6C6C6C"/>
            </w:tcBorders>
            <w:shd w:val="clear" w:color="auto" w:fill="auto"/>
            <w:noWrap/>
            <w:hideMark/>
          </w:tcPr>
          <w:p w14:paraId="6B1D49A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5D9EC94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31.166,77</w:t>
            </w:r>
          </w:p>
        </w:tc>
        <w:tc>
          <w:tcPr>
            <w:tcW w:w="1575" w:type="dxa"/>
            <w:gridSpan w:val="2"/>
            <w:tcBorders>
              <w:top w:val="nil"/>
              <w:left w:val="nil"/>
              <w:bottom w:val="single" w:sz="4" w:space="0" w:color="6C6C6C"/>
              <w:right w:val="single" w:sz="4" w:space="0" w:color="000000"/>
            </w:tcBorders>
            <w:shd w:val="clear" w:color="auto" w:fill="auto"/>
            <w:hideMark/>
          </w:tcPr>
          <w:p w14:paraId="2F9CABB2"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90.rata</w:t>
            </w:r>
          </w:p>
        </w:tc>
      </w:tr>
      <w:tr w:rsidR="002F0230" w:rsidRPr="002F0230" w14:paraId="25C08F1D" w14:textId="77777777" w:rsidTr="00696182">
        <w:trPr>
          <w:trHeight w:val="240"/>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73C16426"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180</w:t>
            </w:r>
          </w:p>
        </w:tc>
        <w:tc>
          <w:tcPr>
            <w:tcW w:w="921" w:type="dxa"/>
            <w:tcBorders>
              <w:top w:val="nil"/>
              <w:left w:val="nil"/>
              <w:bottom w:val="single" w:sz="4" w:space="0" w:color="6C6C6C"/>
              <w:right w:val="single" w:sz="4" w:space="0" w:color="6C6C6C"/>
            </w:tcBorders>
            <w:shd w:val="clear" w:color="auto" w:fill="auto"/>
            <w:hideMark/>
          </w:tcPr>
          <w:p w14:paraId="5D2C07E1"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01.04.2030.</w:t>
            </w:r>
          </w:p>
        </w:tc>
        <w:tc>
          <w:tcPr>
            <w:tcW w:w="1191" w:type="dxa"/>
            <w:tcBorders>
              <w:top w:val="nil"/>
              <w:left w:val="nil"/>
              <w:bottom w:val="single" w:sz="4" w:space="0" w:color="6C6C6C"/>
              <w:right w:val="single" w:sz="4" w:space="0" w:color="6C6C6C"/>
            </w:tcBorders>
            <w:shd w:val="clear" w:color="auto" w:fill="auto"/>
            <w:noWrap/>
            <w:hideMark/>
          </w:tcPr>
          <w:p w14:paraId="7D372929"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483315B6"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72,93</w:t>
            </w:r>
          </w:p>
        </w:tc>
        <w:tc>
          <w:tcPr>
            <w:tcW w:w="1231" w:type="dxa"/>
            <w:tcBorders>
              <w:top w:val="nil"/>
              <w:left w:val="nil"/>
              <w:bottom w:val="single" w:sz="4" w:space="0" w:color="6C6C6C"/>
              <w:right w:val="single" w:sz="4" w:space="0" w:color="6C6C6C"/>
            </w:tcBorders>
            <w:shd w:val="clear" w:color="auto" w:fill="auto"/>
            <w:noWrap/>
            <w:hideMark/>
          </w:tcPr>
          <w:p w14:paraId="6AD4BED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171" w:type="dxa"/>
            <w:tcBorders>
              <w:top w:val="nil"/>
              <w:left w:val="nil"/>
              <w:bottom w:val="single" w:sz="4" w:space="0" w:color="6C6C6C"/>
              <w:right w:val="single" w:sz="4" w:space="0" w:color="6C6C6C"/>
            </w:tcBorders>
            <w:shd w:val="clear" w:color="auto" w:fill="auto"/>
            <w:noWrap/>
            <w:hideMark/>
          </w:tcPr>
          <w:p w14:paraId="7EAACC4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72,93</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796C5972"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31.166,77</w:t>
            </w:r>
          </w:p>
        </w:tc>
        <w:tc>
          <w:tcPr>
            <w:tcW w:w="1575" w:type="dxa"/>
            <w:gridSpan w:val="2"/>
            <w:tcBorders>
              <w:top w:val="nil"/>
              <w:left w:val="nil"/>
              <w:bottom w:val="single" w:sz="4" w:space="0" w:color="6C6C6C"/>
              <w:right w:val="single" w:sz="4" w:space="0" w:color="000000"/>
            </w:tcBorders>
            <w:shd w:val="clear" w:color="auto" w:fill="auto"/>
            <w:hideMark/>
          </w:tcPr>
          <w:p w14:paraId="4CB06286" w14:textId="77777777" w:rsidR="002F0230" w:rsidRPr="002F0230" w:rsidRDefault="002F0230" w:rsidP="002F0230">
            <w:pPr>
              <w:spacing w:after="0" w:line="240" w:lineRule="auto"/>
              <w:jc w:val="right"/>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kamata</w:t>
            </w:r>
          </w:p>
        </w:tc>
      </w:tr>
      <w:tr w:rsidR="002F0230" w:rsidRPr="002F0230" w14:paraId="26CDF6DD" w14:textId="77777777" w:rsidTr="00696182">
        <w:trPr>
          <w:trHeight w:val="225"/>
          <w:jc w:val="center"/>
        </w:trPr>
        <w:tc>
          <w:tcPr>
            <w:tcW w:w="521" w:type="dxa"/>
            <w:tcBorders>
              <w:top w:val="nil"/>
              <w:left w:val="single" w:sz="4" w:space="0" w:color="000000"/>
              <w:bottom w:val="single" w:sz="4" w:space="0" w:color="6C6C6C"/>
              <w:right w:val="single" w:sz="4" w:space="0" w:color="6C6C6C"/>
            </w:tcBorders>
            <w:shd w:val="clear" w:color="auto" w:fill="auto"/>
            <w:noWrap/>
            <w:hideMark/>
          </w:tcPr>
          <w:p w14:paraId="673F1C9B" w14:textId="77777777" w:rsidR="002F0230" w:rsidRPr="002F0230" w:rsidRDefault="002F0230" w:rsidP="002F0230">
            <w:pPr>
              <w:spacing w:after="0" w:line="240" w:lineRule="auto"/>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181</w:t>
            </w:r>
          </w:p>
        </w:tc>
        <w:tc>
          <w:tcPr>
            <w:tcW w:w="921" w:type="dxa"/>
            <w:tcBorders>
              <w:top w:val="nil"/>
              <w:left w:val="nil"/>
              <w:bottom w:val="single" w:sz="4" w:space="0" w:color="6C6C6C"/>
              <w:right w:val="single" w:sz="4" w:space="0" w:color="6C6C6C"/>
            </w:tcBorders>
            <w:shd w:val="clear" w:color="auto" w:fill="auto"/>
            <w:hideMark/>
          </w:tcPr>
          <w:p w14:paraId="7B3954AD"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30.04.2030.</w:t>
            </w:r>
          </w:p>
        </w:tc>
        <w:tc>
          <w:tcPr>
            <w:tcW w:w="1191" w:type="dxa"/>
            <w:tcBorders>
              <w:top w:val="nil"/>
              <w:left w:val="nil"/>
              <w:bottom w:val="single" w:sz="4" w:space="0" w:color="6C6C6C"/>
              <w:right w:val="single" w:sz="4" w:space="0" w:color="6C6C6C"/>
            </w:tcBorders>
            <w:shd w:val="clear" w:color="auto" w:fill="auto"/>
            <w:noWrap/>
            <w:hideMark/>
          </w:tcPr>
          <w:p w14:paraId="6172600A"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231" w:type="dxa"/>
            <w:tcBorders>
              <w:top w:val="nil"/>
              <w:left w:val="nil"/>
              <w:bottom w:val="single" w:sz="4" w:space="0" w:color="6C6C6C"/>
              <w:right w:val="single" w:sz="4" w:space="0" w:color="6C6C6C"/>
            </w:tcBorders>
            <w:shd w:val="clear" w:color="auto" w:fill="auto"/>
            <w:noWrap/>
            <w:hideMark/>
          </w:tcPr>
          <w:p w14:paraId="7BDB4EC0"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31.201,44</w:t>
            </w:r>
          </w:p>
        </w:tc>
        <w:tc>
          <w:tcPr>
            <w:tcW w:w="1231" w:type="dxa"/>
            <w:tcBorders>
              <w:top w:val="nil"/>
              <w:left w:val="nil"/>
              <w:bottom w:val="single" w:sz="4" w:space="0" w:color="6C6C6C"/>
              <w:right w:val="single" w:sz="4" w:space="0" w:color="6C6C6C"/>
            </w:tcBorders>
            <w:shd w:val="clear" w:color="auto" w:fill="auto"/>
            <w:noWrap/>
            <w:hideMark/>
          </w:tcPr>
          <w:p w14:paraId="276903E7"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31.166,77</w:t>
            </w:r>
          </w:p>
        </w:tc>
        <w:tc>
          <w:tcPr>
            <w:tcW w:w="1171" w:type="dxa"/>
            <w:tcBorders>
              <w:top w:val="nil"/>
              <w:left w:val="nil"/>
              <w:bottom w:val="single" w:sz="4" w:space="0" w:color="6C6C6C"/>
              <w:right w:val="single" w:sz="4" w:space="0" w:color="6C6C6C"/>
            </w:tcBorders>
            <w:shd w:val="clear" w:color="auto" w:fill="auto"/>
            <w:noWrap/>
            <w:hideMark/>
          </w:tcPr>
          <w:p w14:paraId="02C77AF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34,67</w:t>
            </w:r>
          </w:p>
        </w:tc>
        <w:tc>
          <w:tcPr>
            <w:tcW w:w="1251" w:type="dxa"/>
            <w:tcBorders>
              <w:top w:val="single" w:sz="4" w:space="0" w:color="6C6C6C"/>
              <w:left w:val="nil"/>
              <w:bottom w:val="single" w:sz="4" w:space="0" w:color="6C6C6C"/>
              <w:right w:val="single" w:sz="4" w:space="0" w:color="6C6C6C"/>
            </w:tcBorders>
            <w:shd w:val="clear" w:color="auto" w:fill="auto"/>
            <w:noWrap/>
            <w:hideMark/>
          </w:tcPr>
          <w:p w14:paraId="39C59C4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575" w:type="dxa"/>
            <w:gridSpan w:val="2"/>
            <w:tcBorders>
              <w:top w:val="nil"/>
              <w:left w:val="nil"/>
              <w:bottom w:val="single" w:sz="4" w:space="0" w:color="6C6C6C"/>
              <w:right w:val="single" w:sz="4" w:space="0" w:color="000000"/>
            </w:tcBorders>
            <w:shd w:val="clear" w:color="auto" w:fill="auto"/>
            <w:hideMark/>
          </w:tcPr>
          <w:p w14:paraId="6D09AA0F" w14:textId="77777777" w:rsidR="002F0230" w:rsidRPr="002F0230" w:rsidRDefault="002F0230" w:rsidP="002F0230">
            <w:pPr>
              <w:spacing w:after="0" w:line="240" w:lineRule="auto"/>
              <w:ind w:firstLineChars="400" w:firstLine="640"/>
              <w:jc w:val="right"/>
              <w:rPr>
                <w:rFonts w:ascii="Garamond" w:eastAsia="Times New Roman" w:hAnsi="Garamond" w:cs="Times New Roman"/>
                <w:color w:val="000000"/>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91.rata,</w:t>
            </w:r>
            <w:r w:rsidRPr="002F0230">
              <w:rPr>
                <w:rFonts w:ascii="Garamond" w:eastAsia="Times New Roman" w:hAnsi="Garamond" w:cs="Times New Roman"/>
                <w:kern w:val="0"/>
                <w:sz w:val="16"/>
                <w:szCs w:val="16"/>
                <w:lang w:eastAsia="hr-HR"/>
                <w14:ligatures w14:val="none"/>
              </w:rPr>
              <w:t xml:space="preserve"> </w:t>
            </w:r>
            <w:r w:rsidRPr="002F0230">
              <w:rPr>
                <w:rFonts w:ascii="Garamond" w:eastAsia="Times New Roman" w:hAnsi="Garamond" w:cs="Microsoft Sans Serif"/>
                <w:kern w:val="0"/>
                <w:sz w:val="16"/>
                <w:szCs w:val="16"/>
                <w:lang w:eastAsia="hr-HR"/>
                <w14:ligatures w14:val="none"/>
              </w:rPr>
              <w:t>kamata</w:t>
            </w:r>
          </w:p>
        </w:tc>
      </w:tr>
      <w:tr w:rsidR="002F0230" w:rsidRPr="002F0230" w14:paraId="5CD72C8E" w14:textId="77777777" w:rsidTr="00696182">
        <w:trPr>
          <w:gridAfter w:val="1"/>
          <w:wAfter w:w="14" w:type="dxa"/>
          <w:trHeight w:val="225"/>
          <w:jc w:val="center"/>
        </w:trPr>
        <w:tc>
          <w:tcPr>
            <w:tcW w:w="521" w:type="dxa"/>
            <w:tcBorders>
              <w:top w:val="nil"/>
              <w:left w:val="single" w:sz="4" w:space="0" w:color="000000"/>
              <w:bottom w:val="single" w:sz="4" w:space="0" w:color="000000"/>
              <w:right w:val="single" w:sz="4" w:space="0" w:color="6C6C6C"/>
            </w:tcBorders>
            <w:shd w:val="clear" w:color="auto" w:fill="auto"/>
            <w:vAlign w:val="bottom"/>
            <w:hideMark/>
          </w:tcPr>
          <w:p w14:paraId="4684480A" w14:textId="77777777" w:rsidR="002F0230" w:rsidRPr="002F0230" w:rsidRDefault="002F0230" w:rsidP="002F0230">
            <w:pPr>
              <w:spacing w:after="0" w:line="240" w:lineRule="auto"/>
              <w:rPr>
                <w:rFonts w:ascii="Garamond" w:eastAsia="Times New Roman" w:hAnsi="Garamond" w:cs="Times New Roman"/>
                <w:color w:val="000000"/>
                <w:kern w:val="0"/>
                <w:sz w:val="16"/>
                <w:szCs w:val="16"/>
                <w:lang w:eastAsia="hr-HR"/>
                <w14:ligatures w14:val="none"/>
              </w:rPr>
            </w:pPr>
            <w:r w:rsidRPr="002F0230">
              <w:rPr>
                <w:rFonts w:ascii="Garamond" w:eastAsia="Times New Roman" w:hAnsi="Garamond" w:cs="Times New Roman"/>
                <w:color w:val="000000"/>
                <w:kern w:val="0"/>
                <w:sz w:val="16"/>
                <w:szCs w:val="16"/>
                <w:lang w:eastAsia="hr-HR"/>
                <w14:ligatures w14:val="none"/>
              </w:rPr>
              <w:t> </w:t>
            </w:r>
          </w:p>
        </w:tc>
        <w:tc>
          <w:tcPr>
            <w:tcW w:w="921" w:type="dxa"/>
            <w:tcBorders>
              <w:top w:val="nil"/>
              <w:left w:val="nil"/>
              <w:bottom w:val="single" w:sz="4" w:space="0" w:color="000000"/>
              <w:right w:val="single" w:sz="4" w:space="0" w:color="6C6C6C"/>
            </w:tcBorders>
            <w:shd w:val="clear" w:color="auto" w:fill="auto"/>
            <w:hideMark/>
          </w:tcPr>
          <w:p w14:paraId="5BCC739C" w14:textId="77777777" w:rsidR="002F0230" w:rsidRPr="002F0230" w:rsidRDefault="002F0230" w:rsidP="002F0230">
            <w:pPr>
              <w:spacing w:after="0" w:line="240" w:lineRule="auto"/>
              <w:jc w:val="center"/>
              <w:rPr>
                <w:rFonts w:ascii="Garamond" w:eastAsia="Times New Roman" w:hAnsi="Garamond" w:cs="Microsoft Sans Serif"/>
                <w:kern w:val="0"/>
                <w:sz w:val="16"/>
                <w:szCs w:val="16"/>
                <w:lang w:eastAsia="hr-HR"/>
                <w14:ligatures w14:val="none"/>
              </w:rPr>
            </w:pPr>
            <w:r w:rsidRPr="002F0230">
              <w:rPr>
                <w:rFonts w:ascii="Garamond" w:eastAsia="Times New Roman" w:hAnsi="Garamond" w:cs="Microsoft Sans Serif"/>
                <w:kern w:val="0"/>
                <w:sz w:val="16"/>
                <w:szCs w:val="16"/>
                <w:lang w:eastAsia="hr-HR"/>
                <w14:ligatures w14:val="none"/>
              </w:rPr>
              <w:t>Ukupno:</w:t>
            </w:r>
          </w:p>
        </w:tc>
        <w:tc>
          <w:tcPr>
            <w:tcW w:w="1191" w:type="dxa"/>
            <w:tcBorders>
              <w:top w:val="nil"/>
              <w:left w:val="nil"/>
              <w:bottom w:val="single" w:sz="4" w:space="0" w:color="000000"/>
              <w:right w:val="single" w:sz="4" w:space="0" w:color="6C6C6C"/>
            </w:tcBorders>
            <w:shd w:val="clear" w:color="auto" w:fill="auto"/>
            <w:noWrap/>
            <w:hideMark/>
          </w:tcPr>
          <w:p w14:paraId="4D7C088E"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2.836.178,77</w:t>
            </w:r>
          </w:p>
        </w:tc>
        <w:tc>
          <w:tcPr>
            <w:tcW w:w="1231" w:type="dxa"/>
            <w:tcBorders>
              <w:top w:val="nil"/>
              <w:left w:val="nil"/>
              <w:bottom w:val="single" w:sz="4" w:space="0" w:color="000000"/>
              <w:right w:val="single" w:sz="4" w:space="0" w:color="6C6C6C"/>
            </w:tcBorders>
            <w:shd w:val="clear" w:color="auto" w:fill="auto"/>
            <w:noWrap/>
            <w:hideMark/>
          </w:tcPr>
          <w:p w14:paraId="2A61041B"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2.987.850,17</w:t>
            </w:r>
          </w:p>
        </w:tc>
        <w:tc>
          <w:tcPr>
            <w:tcW w:w="1231" w:type="dxa"/>
            <w:tcBorders>
              <w:top w:val="nil"/>
              <w:left w:val="nil"/>
              <w:bottom w:val="single" w:sz="4" w:space="0" w:color="000000"/>
              <w:right w:val="single" w:sz="4" w:space="0" w:color="6C6C6C"/>
            </w:tcBorders>
            <w:shd w:val="clear" w:color="auto" w:fill="auto"/>
            <w:noWrap/>
            <w:hideMark/>
          </w:tcPr>
          <w:p w14:paraId="66E75573"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2.836.178,77</w:t>
            </w:r>
          </w:p>
        </w:tc>
        <w:tc>
          <w:tcPr>
            <w:tcW w:w="1171" w:type="dxa"/>
            <w:tcBorders>
              <w:top w:val="nil"/>
              <w:left w:val="nil"/>
              <w:bottom w:val="single" w:sz="4" w:space="0" w:color="000000"/>
              <w:right w:val="single" w:sz="4" w:space="0" w:color="6C6C6C"/>
            </w:tcBorders>
            <w:shd w:val="clear" w:color="auto" w:fill="auto"/>
            <w:noWrap/>
            <w:hideMark/>
          </w:tcPr>
          <w:p w14:paraId="53C60E38"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151.671,40</w:t>
            </w:r>
          </w:p>
        </w:tc>
        <w:tc>
          <w:tcPr>
            <w:tcW w:w="1251" w:type="dxa"/>
            <w:tcBorders>
              <w:top w:val="single" w:sz="4" w:space="0" w:color="6C6C6C"/>
              <w:left w:val="nil"/>
              <w:bottom w:val="single" w:sz="4" w:space="0" w:color="000000"/>
              <w:right w:val="single" w:sz="4" w:space="0" w:color="6C6C6C"/>
            </w:tcBorders>
            <w:shd w:val="clear" w:color="auto" w:fill="auto"/>
            <w:noWrap/>
            <w:hideMark/>
          </w:tcPr>
          <w:p w14:paraId="701C5454" w14:textId="77777777" w:rsidR="002F0230" w:rsidRPr="002F0230" w:rsidRDefault="002F0230" w:rsidP="002F0230">
            <w:pPr>
              <w:spacing w:after="0" w:line="240" w:lineRule="auto"/>
              <w:jc w:val="right"/>
              <w:rPr>
                <w:rFonts w:ascii="Garamond" w:eastAsia="Times New Roman" w:hAnsi="Garamond" w:cs="Microsoft Sans Serif"/>
                <w:color w:val="000000"/>
                <w:kern w:val="0"/>
                <w:sz w:val="16"/>
                <w:szCs w:val="16"/>
                <w:lang w:eastAsia="hr-HR"/>
                <w14:ligatures w14:val="none"/>
              </w:rPr>
            </w:pPr>
            <w:r w:rsidRPr="002F0230">
              <w:rPr>
                <w:rFonts w:ascii="Garamond" w:eastAsia="Times New Roman" w:hAnsi="Garamond" w:cs="Microsoft Sans Serif"/>
                <w:color w:val="000000"/>
                <w:kern w:val="0"/>
                <w:sz w:val="16"/>
                <w:szCs w:val="16"/>
                <w:lang w:eastAsia="hr-HR"/>
                <w14:ligatures w14:val="none"/>
              </w:rPr>
              <w:t>0,00</w:t>
            </w:r>
          </w:p>
        </w:tc>
        <w:tc>
          <w:tcPr>
            <w:tcW w:w="1561" w:type="dxa"/>
            <w:tcBorders>
              <w:top w:val="nil"/>
              <w:left w:val="nil"/>
              <w:bottom w:val="single" w:sz="4" w:space="0" w:color="000000"/>
              <w:right w:val="single" w:sz="4" w:space="0" w:color="000000"/>
            </w:tcBorders>
            <w:shd w:val="clear" w:color="auto" w:fill="auto"/>
            <w:vAlign w:val="bottom"/>
            <w:hideMark/>
          </w:tcPr>
          <w:p w14:paraId="09DC207E" w14:textId="77777777" w:rsidR="002F0230" w:rsidRPr="002F0230" w:rsidRDefault="002F0230" w:rsidP="002F0230">
            <w:pPr>
              <w:spacing w:after="0" w:line="240" w:lineRule="auto"/>
              <w:rPr>
                <w:rFonts w:ascii="Garamond" w:eastAsia="Times New Roman" w:hAnsi="Garamond" w:cs="Times New Roman"/>
                <w:color w:val="000000"/>
                <w:kern w:val="0"/>
                <w:sz w:val="16"/>
                <w:szCs w:val="16"/>
                <w:lang w:eastAsia="hr-HR"/>
                <w14:ligatures w14:val="none"/>
              </w:rPr>
            </w:pPr>
          </w:p>
        </w:tc>
      </w:tr>
    </w:tbl>
    <w:p w14:paraId="45D538EC"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1FF5A0CF"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2D26EE55"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4991F125" w14:textId="77777777" w:rsidR="002F0230" w:rsidRPr="002F0230" w:rsidRDefault="002F0230" w:rsidP="002F0230">
      <w:pPr>
        <w:autoSpaceDN w:val="0"/>
        <w:spacing w:after="0" w:line="276" w:lineRule="auto"/>
        <w:jc w:val="both"/>
        <w:rPr>
          <w:rFonts w:ascii="Garamond" w:eastAsia="Calibri" w:hAnsi="Garamond" w:cs="Times New Roman"/>
          <w:noProof/>
          <w:kern w:val="0"/>
          <w:sz w:val="24"/>
          <w:szCs w:val="24"/>
          <w:lang w:val="en-GB"/>
          <w14:ligatures w14:val="none"/>
        </w:rPr>
      </w:pPr>
    </w:p>
    <w:p w14:paraId="7159C94F" w14:textId="77777777" w:rsidR="002F0230" w:rsidRPr="002F0230" w:rsidRDefault="002F0230" w:rsidP="002F0230">
      <w:pPr>
        <w:autoSpaceDN w:val="0"/>
        <w:spacing w:after="0" w:line="240" w:lineRule="auto"/>
        <w:jc w:val="right"/>
        <w:rPr>
          <w:rFonts w:ascii="Garamond" w:eastAsia="Calibri" w:hAnsi="Garamond" w:cs="Times New Roman"/>
          <w:b/>
          <w:bCs/>
          <w:noProof/>
          <w:kern w:val="0"/>
          <w:sz w:val="28"/>
          <w:szCs w:val="28"/>
          <w:lang w:val="en-GB"/>
          <w14:ligatures w14:val="none"/>
        </w:rPr>
      </w:pPr>
      <w:r w:rsidRPr="002F0230">
        <w:rPr>
          <w:rFonts w:ascii="Garamond" w:eastAsia="Calibri" w:hAnsi="Garamond" w:cs="Times New Roman"/>
          <w:b/>
          <w:bCs/>
          <w:noProof/>
          <w:kern w:val="0"/>
          <w:sz w:val="28"/>
          <w:szCs w:val="28"/>
          <w:lang w:val="en-GB"/>
          <w14:ligatures w14:val="none"/>
        </w:rPr>
        <w:lastRenderedPageBreak/>
        <w:t>PRILOG IV</w:t>
      </w:r>
    </w:p>
    <w:p w14:paraId="1C8CE100" w14:textId="77777777" w:rsidR="002F0230" w:rsidRPr="002F0230" w:rsidRDefault="002F0230" w:rsidP="002F0230">
      <w:pPr>
        <w:autoSpaceDN w:val="0"/>
        <w:spacing w:after="0" w:line="240" w:lineRule="auto"/>
        <w:jc w:val="both"/>
        <w:rPr>
          <w:rFonts w:ascii="Garamond" w:eastAsia="Calibri" w:hAnsi="Garamond" w:cs="Times New Roman"/>
          <w:noProof/>
          <w:kern w:val="0"/>
          <w:sz w:val="24"/>
          <w:szCs w:val="24"/>
          <w:lang w:val="en-GB"/>
          <w14:ligatures w14:val="none"/>
        </w:rPr>
      </w:pPr>
    </w:p>
    <w:p w14:paraId="63A075DE" w14:textId="77777777" w:rsidR="002F0230" w:rsidRPr="002F0230" w:rsidRDefault="002F0230" w:rsidP="002F0230">
      <w:pPr>
        <w:suppressAutoHyphens/>
        <w:autoSpaceDN w:val="0"/>
        <w:spacing w:after="0" w:line="240" w:lineRule="auto"/>
        <w:textAlignment w:val="baseline"/>
        <w:rPr>
          <w:rFonts w:ascii="Garamond" w:eastAsia="Calibri" w:hAnsi="Garamond" w:cs="Times New Roman"/>
          <w:b/>
          <w:noProof/>
          <w:kern w:val="0"/>
          <w:sz w:val="24"/>
          <w:szCs w:val="24"/>
          <w:u w:val="single"/>
          <w:lang w:val="en-GB"/>
          <w14:ligatures w14:val="none"/>
        </w:rPr>
      </w:pPr>
      <w:r w:rsidRPr="002F0230">
        <w:rPr>
          <w:rFonts w:ascii="Garamond" w:eastAsia="Calibri" w:hAnsi="Garamond" w:cs="Times New Roman"/>
          <w:b/>
          <w:noProof/>
          <w:kern w:val="0"/>
          <w:sz w:val="24"/>
          <w:szCs w:val="24"/>
          <w:u w:val="single"/>
          <w:lang w:val="en-GB"/>
          <w14:ligatures w14:val="none"/>
        </w:rPr>
        <w:t>IZVJEŠTAJ O DANIM JAMSTVIMA I PLAĆANJIMA PO PROTESTIRANIM JAMSTVIMA</w:t>
      </w:r>
    </w:p>
    <w:p w14:paraId="1DD6C0AF" w14:textId="77777777" w:rsidR="002F0230" w:rsidRPr="002F0230" w:rsidRDefault="002F0230" w:rsidP="002F0230">
      <w:pPr>
        <w:suppressAutoHyphens/>
        <w:autoSpaceDN w:val="0"/>
        <w:spacing w:after="0" w:line="240" w:lineRule="auto"/>
        <w:ind w:left="426"/>
        <w:textAlignment w:val="baseline"/>
        <w:rPr>
          <w:rFonts w:ascii="Garamond" w:eastAsia="Calibri" w:hAnsi="Garamond" w:cs="Times New Roman"/>
          <w:b/>
          <w:noProof/>
          <w:kern w:val="0"/>
          <w:sz w:val="24"/>
          <w:szCs w:val="24"/>
          <w:u w:val="single"/>
          <w:lang w:val="en-GB"/>
          <w14:ligatures w14:val="none"/>
        </w:rPr>
      </w:pPr>
    </w:p>
    <w:p w14:paraId="52AAB6CA" w14:textId="77777777" w:rsidR="002F0230" w:rsidRPr="002F0230" w:rsidRDefault="002F0230" w:rsidP="002F0230">
      <w:pPr>
        <w:autoSpaceDN w:val="0"/>
        <w:spacing w:after="0" w:line="240" w:lineRule="auto"/>
        <w:jc w:val="both"/>
        <w:rPr>
          <w:rFonts w:ascii="Garamond" w:eastAsia="Calibri" w:hAnsi="Garamond" w:cs="Times New Roman"/>
          <w:noProof/>
          <w:kern w:val="0"/>
          <w:sz w:val="24"/>
          <w:szCs w:val="24"/>
          <w:lang w:val="en-GB"/>
          <w14:ligatures w14:val="none"/>
        </w:rPr>
      </w:pPr>
      <w:r w:rsidRPr="002F0230">
        <w:rPr>
          <w:rFonts w:ascii="Garamond" w:eastAsia="Calibri" w:hAnsi="Garamond" w:cs="Times New Roman"/>
          <w:noProof/>
          <w:kern w:val="0"/>
          <w:sz w:val="24"/>
          <w:szCs w:val="24"/>
          <w:lang w:val="en-GB"/>
          <w14:ligatures w14:val="none"/>
        </w:rPr>
        <w:t>Sukladno članku 91. Zakona o proračunu, JLP(R)S može dati jamstvo pravnoj osobi u njezinom većinskom izravnom ili neizravnom vlasništvu i ustanovi čiji je osnivač, za ispunjenje obveza pravne osobe i ustanove. Dano jamstvo se uključuje u opseg mogućeg zaduživanja JLP(R)S.</w:t>
      </w:r>
    </w:p>
    <w:p w14:paraId="7A334C94" w14:textId="77777777" w:rsidR="002F0230" w:rsidRPr="002F0230" w:rsidRDefault="002F0230" w:rsidP="002F0230">
      <w:pPr>
        <w:autoSpaceDN w:val="0"/>
        <w:spacing w:after="0" w:line="240" w:lineRule="auto"/>
        <w:jc w:val="both"/>
        <w:rPr>
          <w:rFonts w:ascii="Garamond" w:eastAsia="Calibri" w:hAnsi="Garamond" w:cs="Times New Roman"/>
          <w:noProof/>
          <w:kern w:val="0"/>
          <w:sz w:val="24"/>
          <w:szCs w:val="24"/>
          <w:lang w:val="en-GB"/>
          <w14:ligatures w14:val="none"/>
        </w:rPr>
      </w:pPr>
    </w:p>
    <w:p w14:paraId="1D0DCADF" w14:textId="77777777" w:rsidR="002F0230" w:rsidRPr="002F0230" w:rsidRDefault="002F0230" w:rsidP="002F0230">
      <w:pPr>
        <w:autoSpaceDN w:val="0"/>
        <w:spacing w:after="0" w:line="240" w:lineRule="auto"/>
        <w:rPr>
          <w:rFonts w:ascii="Garamond" w:eastAsia="Calibri" w:hAnsi="Garamond" w:cs="Times New Roman"/>
          <w:noProof/>
          <w:kern w:val="0"/>
          <w:sz w:val="24"/>
          <w:szCs w:val="24"/>
          <w:lang w:val="en-GB"/>
          <w14:ligatures w14:val="none"/>
        </w:rPr>
      </w:pPr>
      <w:r w:rsidRPr="002F0230">
        <w:rPr>
          <w:rFonts w:ascii="Garamond" w:eastAsia="Calibri" w:hAnsi="Garamond" w:cs="Times New Roman"/>
          <w:noProof/>
          <w:kern w:val="0"/>
          <w:sz w:val="24"/>
          <w:szCs w:val="24"/>
          <w:lang w:val="en-GB"/>
          <w14:ligatures w14:val="none"/>
        </w:rPr>
        <w:t>Izvještaj o danim jamstvima sadrži pregled danih jamstava te stanje obveza po danim jamstvima na početku i na kraju izvještajnog razdoblja. Jamstvo je dano trgovačkom društvu  Cerot d.o.o. 2014. godine u iznosu od 214.929,09 eur i 2016.godine u iznosu od 83.953,80 eur.</w:t>
      </w:r>
    </w:p>
    <w:p w14:paraId="352C7F4A" w14:textId="77777777" w:rsidR="002F0230" w:rsidRPr="002F0230" w:rsidRDefault="002F0230" w:rsidP="002F0230">
      <w:pPr>
        <w:autoSpaceDN w:val="0"/>
        <w:spacing w:after="0" w:line="240" w:lineRule="auto"/>
        <w:rPr>
          <w:rFonts w:ascii="Garamond" w:eastAsia="Calibri" w:hAnsi="Garamond" w:cs="Times New Roman"/>
          <w:noProof/>
          <w:kern w:val="0"/>
          <w:sz w:val="24"/>
          <w:szCs w:val="24"/>
          <w:lang w:val="en-GB"/>
          <w14:ligatures w14:val="none"/>
        </w:rPr>
      </w:pPr>
    </w:p>
    <w:p w14:paraId="071C0F28" w14:textId="41150D43" w:rsidR="002F0230" w:rsidRPr="002F0230" w:rsidRDefault="002F0230" w:rsidP="002F0230">
      <w:pPr>
        <w:autoSpaceDN w:val="0"/>
        <w:spacing w:after="0" w:line="240" w:lineRule="auto"/>
        <w:rPr>
          <w:rFonts w:ascii="Garamond" w:eastAsia="Calibri" w:hAnsi="Garamond" w:cs="Times New Roman"/>
          <w:noProof/>
          <w:kern w:val="0"/>
          <w:sz w:val="24"/>
          <w:szCs w:val="24"/>
          <w:lang w:val="en-GB"/>
          <w14:ligatures w14:val="none"/>
        </w:rPr>
      </w:pPr>
      <w:r w:rsidRPr="002F0230">
        <w:rPr>
          <w:rFonts w:ascii="Garamond" w:eastAsia="Calibri" w:hAnsi="Garamond" w:cs="Times New Roman"/>
          <w:noProof/>
          <w:kern w:val="0"/>
          <w:sz w:val="24"/>
          <w:szCs w:val="24"/>
          <w:lang w:val="en-GB"/>
          <w14:ligatures w14:val="none"/>
        </w:rPr>
        <w:t>Do kraja 2024. godine Općinsko vijeće Općine Tinjan nije davalo nova jamstva za zaduživanje.</w:t>
      </w:r>
    </w:p>
    <w:p w14:paraId="2831BC4A" w14:textId="77777777" w:rsidR="00821A8B" w:rsidRDefault="00821A8B"/>
    <w:p w14:paraId="2CF59B0F" w14:textId="77777777" w:rsidR="004B69AC" w:rsidRDefault="004B69AC"/>
    <w:p w14:paraId="726D321B" w14:textId="77777777" w:rsidR="004B69AC" w:rsidRDefault="004B69AC"/>
    <w:p w14:paraId="378552B0" w14:textId="77777777" w:rsidR="004B69AC" w:rsidRDefault="004B69AC"/>
    <w:p w14:paraId="7D9C2086" w14:textId="77777777" w:rsidR="004B69AC" w:rsidRDefault="004B69AC"/>
    <w:p w14:paraId="201E4DEC" w14:textId="77777777" w:rsidR="004B69AC" w:rsidRDefault="004B69AC"/>
    <w:p w14:paraId="27612F0B" w14:textId="77777777" w:rsidR="004B69AC" w:rsidRDefault="004B69AC"/>
    <w:p w14:paraId="4D2488C6" w14:textId="77777777" w:rsidR="004B69AC" w:rsidRDefault="004B69AC"/>
    <w:p w14:paraId="4D237CB6" w14:textId="77777777" w:rsidR="004B69AC" w:rsidRDefault="004B69AC"/>
    <w:p w14:paraId="33711711" w14:textId="77777777" w:rsidR="004B69AC" w:rsidRDefault="004B69AC"/>
    <w:p w14:paraId="423F3742" w14:textId="77777777" w:rsidR="004B69AC" w:rsidRDefault="004B69AC"/>
    <w:p w14:paraId="082D78F5" w14:textId="77777777" w:rsidR="004B69AC" w:rsidRDefault="004B69AC"/>
    <w:p w14:paraId="593F01A7" w14:textId="77777777" w:rsidR="004B69AC" w:rsidRDefault="004B69AC"/>
    <w:p w14:paraId="6F0C36BA" w14:textId="77777777" w:rsidR="004B69AC" w:rsidRDefault="004B69AC"/>
    <w:p w14:paraId="09248029" w14:textId="77777777" w:rsidR="004B69AC" w:rsidRDefault="004B69AC"/>
    <w:p w14:paraId="5C712E97" w14:textId="77777777" w:rsidR="004B69AC" w:rsidRDefault="004B69AC"/>
    <w:p w14:paraId="30CED047" w14:textId="77777777" w:rsidR="004B69AC" w:rsidRDefault="004B69AC"/>
    <w:p w14:paraId="1EE26BE9" w14:textId="77777777" w:rsidR="004B69AC" w:rsidRDefault="004B69AC"/>
    <w:p w14:paraId="4A072666" w14:textId="77777777" w:rsidR="004B69AC" w:rsidRDefault="004B69AC"/>
    <w:p w14:paraId="642F3B11" w14:textId="77777777" w:rsidR="004B69AC" w:rsidRDefault="004B69AC"/>
    <w:p w14:paraId="46B57D62" w14:textId="77777777" w:rsidR="004B69AC" w:rsidRDefault="004B69AC"/>
    <w:p w14:paraId="4DC152CC" w14:textId="77777777" w:rsidR="004B69AC" w:rsidRDefault="004B69AC"/>
    <w:p w14:paraId="5FC7E179" w14:textId="77777777" w:rsidR="004B69AC" w:rsidRDefault="004B69AC"/>
    <w:p w14:paraId="37082A40" w14:textId="29E99A5E" w:rsidR="004B69AC" w:rsidRDefault="004B69AC" w:rsidP="004B69AC">
      <w:pPr>
        <w:jc w:val="right"/>
        <w:rPr>
          <w:rFonts w:ascii="Garamond" w:hAnsi="Garamond"/>
          <w:b/>
          <w:bCs/>
          <w:sz w:val="28"/>
          <w:szCs w:val="28"/>
        </w:rPr>
      </w:pPr>
      <w:r w:rsidRPr="004B69AC">
        <w:rPr>
          <w:rFonts w:ascii="Garamond" w:hAnsi="Garamond"/>
          <w:b/>
          <w:bCs/>
          <w:sz w:val="28"/>
          <w:szCs w:val="28"/>
        </w:rPr>
        <w:lastRenderedPageBreak/>
        <w:t>PRILOG V</w:t>
      </w:r>
    </w:p>
    <w:p w14:paraId="1B35EF4A" w14:textId="149B88C3" w:rsidR="004B69AC" w:rsidRDefault="004B69AC" w:rsidP="004B69AC">
      <w:pPr>
        <w:rPr>
          <w:rFonts w:ascii="Garamond" w:hAnsi="Garamond"/>
          <w:b/>
          <w:bCs/>
          <w:sz w:val="24"/>
          <w:szCs w:val="24"/>
          <w:u w:val="single"/>
        </w:rPr>
      </w:pPr>
      <w:r w:rsidRPr="004B69AC">
        <w:rPr>
          <w:rFonts w:ascii="Garamond" w:hAnsi="Garamond"/>
          <w:b/>
          <w:bCs/>
          <w:sz w:val="24"/>
          <w:szCs w:val="24"/>
          <w:u w:val="single"/>
        </w:rPr>
        <w:t>IZVJEŠTAJ O KORIŠTENJU SREDSTAVA FONODOVA EUROPSKE UNIJE</w:t>
      </w:r>
    </w:p>
    <w:p w14:paraId="4CD82C6D" w14:textId="77777777" w:rsidR="004B69AC" w:rsidRDefault="004B69AC" w:rsidP="004B69AC">
      <w:pPr>
        <w:jc w:val="both"/>
        <w:rPr>
          <w:rFonts w:ascii="Garamond" w:hAnsi="Garamond"/>
          <w:sz w:val="24"/>
          <w:szCs w:val="24"/>
        </w:rPr>
      </w:pPr>
    </w:p>
    <w:p w14:paraId="6B84FCE1" w14:textId="121A13B3" w:rsidR="00C05385" w:rsidRDefault="00286DDD" w:rsidP="004B69AC">
      <w:pPr>
        <w:jc w:val="both"/>
        <w:rPr>
          <w:rFonts w:ascii="Garamond" w:hAnsi="Garamond"/>
          <w:sz w:val="24"/>
          <w:szCs w:val="24"/>
        </w:rPr>
      </w:pPr>
      <w:r>
        <w:rPr>
          <w:rFonts w:ascii="Garamond" w:hAnsi="Garamond"/>
          <w:sz w:val="24"/>
          <w:szCs w:val="24"/>
        </w:rPr>
        <w:t>Tijekom 2024. godine, izravno sredstva iz fondova Europske unije nisu dobivena na račun Općine, već je dobivena kapitalna pomoć iz državnog proračuna temeljem prijenosa sredstava Europske unije. Pomoć je dobivena dana 2.5.2024. godine a odnosi se na pomoć za sufinanciranje renovacije i opremanje doma  DVD Muntrilj.</w:t>
      </w:r>
    </w:p>
    <w:p w14:paraId="10BA237D" w14:textId="77777777" w:rsidR="00451596" w:rsidRDefault="00451596" w:rsidP="004B69AC">
      <w:pPr>
        <w:jc w:val="both"/>
        <w:rPr>
          <w:rFonts w:ascii="Garamond" w:hAnsi="Garamond"/>
          <w:sz w:val="24"/>
          <w:szCs w:val="24"/>
        </w:rPr>
      </w:pPr>
    </w:p>
    <w:p w14:paraId="4C6B75CE" w14:textId="77777777" w:rsidR="00451596" w:rsidRDefault="00451596" w:rsidP="004B69AC">
      <w:pPr>
        <w:jc w:val="both"/>
        <w:rPr>
          <w:rFonts w:ascii="Garamond" w:hAnsi="Garamond"/>
          <w:sz w:val="24"/>
          <w:szCs w:val="24"/>
        </w:rPr>
      </w:pPr>
    </w:p>
    <w:p w14:paraId="1B824C35" w14:textId="77777777" w:rsidR="00451596" w:rsidRDefault="00451596" w:rsidP="004B69AC">
      <w:pPr>
        <w:jc w:val="both"/>
        <w:rPr>
          <w:rFonts w:ascii="Garamond" w:hAnsi="Garamond"/>
          <w:sz w:val="24"/>
          <w:szCs w:val="24"/>
        </w:rPr>
      </w:pPr>
    </w:p>
    <w:p w14:paraId="0352C1A0" w14:textId="77777777" w:rsidR="00451596" w:rsidRDefault="00451596" w:rsidP="004B69AC">
      <w:pPr>
        <w:jc w:val="both"/>
        <w:rPr>
          <w:rFonts w:ascii="Garamond" w:hAnsi="Garamond"/>
          <w:sz w:val="24"/>
          <w:szCs w:val="24"/>
        </w:rPr>
      </w:pPr>
    </w:p>
    <w:p w14:paraId="1B08D9BA" w14:textId="77777777" w:rsidR="00451596" w:rsidRDefault="00451596" w:rsidP="004B69AC">
      <w:pPr>
        <w:jc w:val="both"/>
        <w:rPr>
          <w:rFonts w:ascii="Garamond" w:hAnsi="Garamond"/>
          <w:sz w:val="24"/>
          <w:szCs w:val="24"/>
        </w:rPr>
      </w:pPr>
    </w:p>
    <w:p w14:paraId="2B601C85" w14:textId="77777777" w:rsidR="00451596" w:rsidRDefault="00451596" w:rsidP="004B69AC">
      <w:pPr>
        <w:jc w:val="both"/>
        <w:rPr>
          <w:rFonts w:ascii="Garamond" w:hAnsi="Garamond"/>
          <w:sz w:val="24"/>
          <w:szCs w:val="24"/>
        </w:rPr>
      </w:pPr>
    </w:p>
    <w:p w14:paraId="37F634EC" w14:textId="77777777" w:rsidR="00451596" w:rsidRDefault="00451596" w:rsidP="004B69AC">
      <w:pPr>
        <w:jc w:val="both"/>
        <w:rPr>
          <w:rFonts w:ascii="Garamond" w:hAnsi="Garamond"/>
          <w:sz w:val="24"/>
          <w:szCs w:val="24"/>
        </w:rPr>
      </w:pPr>
    </w:p>
    <w:p w14:paraId="2577FD15" w14:textId="77777777" w:rsidR="00451596" w:rsidRDefault="00451596" w:rsidP="004B69AC">
      <w:pPr>
        <w:jc w:val="both"/>
        <w:rPr>
          <w:rFonts w:ascii="Garamond" w:hAnsi="Garamond"/>
          <w:sz w:val="24"/>
          <w:szCs w:val="24"/>
        </w:rPr>
      </w:pPr>
    </w:p>
    <w:p w14:paraId="12F81E95" w14:textId="77777777" w:rsidR="00451596" w:rsidRDefault="00451596" w:rsidP="004B69AC">
      <w:pPr>
        <w:jc w:val="both"/>
        <w:rPr>
          <w:rFonts w:ascii="Garamond" w:hAnsi="Garamond"/>
          <w:sz w:val="24"/>
          <w:szCs w:val="24"/>
        </w:rPr>
      </w:pPr>
    </w:p>
    <w:p w14:paraId="1D44F759" w14:textId="77777777" w:rsidR="00451596" w:rsidRDefault="00451596" w:rsidP="004B69AC">
      <w:pPr>
        <w:jc w:val="both"/>
        <w:rPr>
          <w:rFonts w:ascii="Garamond" w:hAnsi="Garamond"/>
          <w:sz w:val="24"/>
          <w:szCs w:val="24"/>
        </w:rPr>
      </w:pPr>
    </w:p>
    <w:p w14:paraId="00DC7AD7" w14:textId="77777777" w:rsidR="00451596" w:rsidRDefault="00451596" w:rsidP="004B69AC">
      <w:pPr>
        <w:jc w:val="both"/>
        <w:rPr>
          <w:rFonts w:ascii="Garamond" w:hAnsi="Garamond"/>
          <w:sz w:val="24"/>
          <w:szCs w:val="24"/>
        </w:rPr>
      </w:pPr>
    </w:p>
    <w:p w14:paraId="1CA16488" w14:textId="77777777" w:rsidR="00451596" w:rsidRDefault="00451596" w:rsidP="004B69AC">
      <w:pPr>
        <w:jc w:val="both"/>
        <w:rPr>
          <w:rFonts w:ascii="Garamond" w:hAnsi="Garamond"/>
          <w:sz w:val="24"/>
          <w:szCs w:val="24"/>
        </w:rPr>
      </w:pPr>
    </w:p>
    <w:p w14:paraId="1EA37199" w14:textId="77777777" w:rsidR="00451596" w:rsidRDefault="00451596" w:rsidP="004B69AC">
      <w:pPr>
        <w:jc w:val="both"/>
        <w:rPr>
          <w:rFonts w:ascii="Garamond" w:hAnsi="Garamond"/>
          <w:sz w:val="24"/>
          <w:szCs w:val="24"/>
        </w:rPr>
      </w:pPr>
    </w:p>
    <w:p w14:paraId="490902B9" w14:textId="77777777" w:rsidR="00451596" w:rsidRDefault="00451596" w:rsidP="004B69AC">
      <w:pPr>
        <w:jc w:val="both"/>
        <w:rPr>
          <w:rFonts w:ascii="Garamond" w:hAnsi="Garamond"/>
          <w:sz w:val="24"/>
          <w:szCs w:val="24"/>
        </w:rPr>
      </w:pPr>
    </w:p>
    <w:p w14:paraId="7D1900C9" w14:textId="77777777" w:rsidR="00451596" w:rsidRDefault="00451596" w:rsidP="004B69AC">
      <w:pPr>
        <w:jc w:val="both"/>
        <w:rPr>
          <w:rFonts w:ascii="Garamond" w:hAnsi="Garamond"/>
          <w:sz w:val="24"/>
          <w:szCs w:val="24"/>
        </w:rPr>
      </w:pPr>
    </w:p>
    <w:p w14:paraId="0B31BF88" w14:textId="77777777" w:rsidR="00451596" w:rsidRDefault="00451596" w:rsidP="004B69AC">
      <w:pPr>
        <w:jc w:val="both"/>
        <w:rPr>
          <w:rFonts w:ascii="Garamond" w:hAnsi="Garamond"/>
          <w:sz w:val="24"/>
          <w:szCs w:val="24"/>
        </w:rPr>
      </w:pPr>
    </w:p>
    <w:p w14:paraId="63261751" w14:textId="77777777" w:rsidR="00451596" w:rsidRDefault="00451596" w:rsidP="004B69AC">
      <w:pPr>
        <w:jc w:val="both"/>
        <w:rPr>
          <w:rFonts w:ascii="Garamond" w:hAnsi="Garamond"/>
          <w:sz w:val="24"/>
          <w:szCs w:val="24"/>
        </w:rPr>
      </w:pPr>
    </w:p>
    <w:p w14:paraId="4BF4BF58" w14:textId="77777777" w:rsidR="00451596" w:rsidRDefault="00451596" w:rsidP="004B69AC">
      <w:pPr>
        <w:jc w:val="both"/>
        <w:rPr>
          <w:rFonts w:ascii="Garamond" w:hAnsi="Garamond"/>
          <w:sz w:val="24"/>
          <w:szCs w:val="24"/>
        </w:rPr>
      </w:pPr>
    </w:p>
    <w:p w14:paraId="293A8F4F" w14:textId="77777777" w:rsidR="00451596" w:rsidRDefault="00451596" w:rsidP="004B69AC">
      <w:pPr>
        <w:jc w:val="both"/>
        <w:rPr>
          <w:rFonts w:ascii="Garamond" w:hAnsi="Garamond"/>
          <w:sz w:val="24"/>
          <w:szCs w:val="24"/>
        </w:rPr>
      </w:pPr>
    </w:p>
    <w:p w14:paraId="65993B67" w14:textId="77777777" w:rsidR="00451596" w:rsidRDefault="00451596" w:rsidP="004B69AC">
      <w:pPr>
        <w:jc w:val="both"/>
        <w:rPr>
          <w:rFonts w:ascii="Garamond" w:hAnsi="Garamond"/>
          <w:sz w:val="24"/>
          <w:szCs w:val="24"/>
        </w:rPr>
      </w:pPr>
    </w:p>
    <w:p w14:paraId="144D93EA" w14:textId="77777777" w:rsidR="00451596" w:rsidRDefault="00451596" w:rsidP="004B69AC">
      <w:pPr>
        <w:jc w:val="both"/>
        <w:rPr>
          <w:rFonts w:ascii="Garamond" w:hAnsi="Garamond"/>
          <w:sz w:val="24"/>
          <w:szCs w:val="24"/>
        </w:rPr>
      </w:pPr>
    </w:p>
    <w:p w14:paraId="7984BD3D" w14:textId="77777777" w:rsidR="00451596" w:rsidRDefault="00451596" w:rsidP="004B69AC">
      <w:pPr>
        <w:jc w:val="both"/>
        <w:rPr>
          <w:rFonts w:ascii="Garamond" w:hAnsi="Garamond"/>
          <w:sz w:val="24"/>
          <w:szCs w:val="24"/>
        </w:rPr>
      </w:pPr>
    </w:p>
    <w:p w14:paraId="239BE470" w14:textId="77777777" w:rsidR="00451596" w:rsidRDefault="00451596" w:rsidP="004B69AC">
      <w:pPr>
        <w:jc w:val="both"/>
        <w:rPr>
          <w:rFonts w:ascii="Garamond" w:hAnsi="Garamond"/>
          <w:sz w:val="24"/>
          <w:szCs w:val="24"/>
        </w:rPr>
      </w:pPr>
    </w:p>
    <w:p w14:paraId="7DC8AE7A" w14:textId="77777777" w:rsidR="00451596" w:rsidRDefault="00451596" w:rsidP="004B69AC">
      <w:pPr>
        <w:jc w:val="both"/>
        <w:rPr>
          <w:rFonts w:ascii="Garamond" w:hAnsi="Garamond"/>
          <w:sz w:val="24"/>
          <w:szCs w:val="24"/>
        </w:rPr>
      </w:pPr>
    </w:p>
    <w:p w14:paraId="387ADD5C" w14:textId="77777777" w:rsidR="00451596" w:rsidRDefault="00451596" w:rsidP="004B69AC">
      <w:pPr>
        <w:jc w:val="both"/>
        <w:rPr>
          <w:rFonts w:ascii="Garamond" w:hAnsi="Garamond"/>
          <w:sz w:val="24"/>
          <w:szCs w:val="24"/>
        </w:rPr>
      </w:pPr>
    </w:p>
    <w:p w14:paraId="55635CDE" w14:textId="48E9CF5E" w:rsidR="00451596" w:rsidRDefault="00451596" w:rsidP="00451596">
      <w:pPr>
        <w:jc w:val="right"/>
        <w:rPr>
          <w:rFonts w:ascii="Garamond" w:hAnsi="Garamond"/>
          <w:b/>
          <w:bCs/>
          <w:sz w:val="28"/>
          <w:szCs w:val="28"/>
        </w:rPr>
      </w:pPr>
      <w:r w:rsidRPr="00301327">
        <w:rPr>
          <w:rFonts w:ascii="Garamond" w:hAnsi="Garamond"/>
          <w:b/>
          <w:bCs/>
          <w:sz w:val="28"/>
          <w:szCs w:val="28"/>
        </w:rPr>
        <w:lastRenderedPageBreak/>
        <w:t>PRILOG VI</w:t>
      </w:r>
    </w:p>
    <w:p w14:paraId="7C930854" w14:textId="27D9F97D" w:rsidR="00301327" w:rsidRDefault="00301327" w:rsidP="00301327">
      <w:pPr>
        <w:rPr>
          <w:rFonts w:ascii="Garamond" w:hAnsi="Garamond"/>
          <w:b/>
          <w:bCs/>
          <w:sz w:val="24"/>
          <w:szCs w:val="24"/>
          <w:u w:val="single"/>
        </w:rPr>
      </w:pPr>
      <w:r>
        <w:rPr>
          <w:rFonts w:ascii="Garamond" w:hAnsi="Garamond"/>
          <w:b/>
          <w:bCs/>
          <w:sz w:val="24"/>
          <w:szCs w:val="24"/>
          <w:u w:val="single"/>
        </w:rPr>
        <w:t>IZVJEŠTAJ O DANIM ZAJMOVIMA I POTRAŽIVANJU PO DANIM ZAJMOVIMA</w:t>
      </w:r>
    </w:p>
    <w:p w14:paraId="1FDB8DA4" w14:textId="77777777" w:rsidR="00301327" w:rsidRDefault="00301327" w:rsidP="00301327">
      <w:pPr>
        <w:rPr>
          <w:rFonts w:ascii="Garamond" w:hAnsi="Garamond"/>
          <w:b/>
          <w:bCs/>
          <w:sz w:val="24"/>
          <w:szCs w:val="24"/>
          <w:u w:val="single"/>
        </w:rPr>
      </w:pPr>
    </w:p>
    <w:p w14:paraId="4DFA669E" w14:textId="5AB529C5" w:rsidR="00301327" w:rsidRDefault="00301327" w:rsidP="00301327">
      <w:pPr>
        <w:jc w:val="both"/>
        <w:rPr>
          <w:rFonts w:ascii="Garamond" w:hAnsi="Garamond"/>
          <w:sz w:val="24"/>
          <w:szCs w:val="24"/>
        </w:rPr>
      </w:pPr>
      <w:r>
        <w:rPr>
          <w:rFonts w:ascii="Garamond" w:hAnsi="Garamond"/>
          <w:sz w:val="24"/>
          <w:szCs w:val="24"/>
        </w:rPr>
        <w:t>Stanje danih zajmova na početku izvještajnog razdoblja iznosilo je 9.738,20 eura. Tijekom 2024. godine u tri navrata dan</w:t>
      </w:r>
      <w:r w:rsidR="007F6FF2">
        <w:rPr>
          <w:rFonts w:ascii="Garamond" w:hAnsi="Garamond"/>
          <w:sz w:val="24"/>
          <w:szCs w:val="24"/>
        </w:rPr>
        <w:t>i</w:t>
      </w:r>
      <w:r>
        <w:rPr>
          <w:rFonts w:ascii="Garamond" w:hAnsi="Garamond"/>
          <w:sz w:val="24"/>
          <w:szCs w:val="24"/>
        </w:rPr>
        <w:t xml:space="preserve"> su zajmovi trgovačkim društvima kojima je osnivač Općina Tinjan, a to su CEROT d.o.o. i TKM d.o.o.</w:t>
      </w:r>
    </w:p>
    <w:p w14:paraId="37225770" w14:textId="53834C81" w:rsidR="00301327" w:rsidRDefault="00301327" w:rsidP="00301327">
      <w:pPr>
        <w:jc w:val="both"/>
        <w:rPr>
          <w:rFonts w:ascii="Garamond" w:hAnsi="Garamond"/>
          <w:sz w:val="24"/>
          <w:szCs w:val="24"/>
        </w:rPr>
      </w:pPr>
      <w:r>
        <w:rPr>
          <w:rFonts w:ascii="Garamond" w:hAnsi="Garamond"/>
          <w:sz w:val="24"/>
          <w:szCs w:val="24"/>
        </w:rPr>
        <w:t xml:space="preserve">TKM – u d.o.o. dana su dva zajma tijekom 2024. godine. Dana 7.3.2024. dan je zajam za kupnju garaže u iznosu od 1.636,21 eura. Drugi zajam dan je 4.4.2024. godine i to za kupnju skladišnog prostora, također u visini od 1.636,20 eura. </w:t>
      </w:r>
    </w:p>
    <w:p w14:paraId="73C7EE14" w14:textId="75DF8F29" w:rsidR="00301327" w:rsidRDefault="00301327" w:rsidP="00301327">
      <w:pPr>
        <w:jc w:val="both"/>
        <w:rPr>
          <w:rFonts w:ascii="Garamond" w:hAnsi="Garamond"/>
          <w:sz w:val="24"/>
          <w:szCs w:val="24"/>
        </w:rPr>
      </w:pPr>
      <w:r>
        <w:rPr>
          <w:rFonts w:ascii="Garamond" w:hAnsi="Garamond"/>
          <w:sz w:val="24"/>
          <w:szCs w:val="24"/>
        </w:rPr>
        <w:t>CEROT-u d.o.o. dan je zajam dana 24.10.2024. godine u visi</w:t>
      </w:r>
      <w:r w:rsidR="007F6FF2">
        <w:rPr>
          <w:rFonts w:ascii="Garamond" w:hAnsi="Garamond"/>
          <w:sz w:val="24"/>
          <w:szCs w:val="24"/>
        </w:rPr>
        <w:t>ni</w:t>
      </w:r>
      <w:r>
        <w:rPr>
          <w:rFonts w:ascii="Garamond" w:hAnsi="Garamond"/>
          <w:sz w:val="24"/>
          <w:szCs w:val="24"/>
        </w:rPr>
        <w:t xml:space="preserve"> od 9.000,00 eura</w:t>
      </w:r>
      <w:r w:rsidR="007F6FF2">
        <w:rPr>
          <w:rFonts w:ascii="Garamond" w:hAnsi="Garamond"/>
          <w:sz w:val="24"/>
          <w:szCs w:val="24"/>
        </w:rPr>
        <w:t xml:space="preserve">. Sklopljen je ugovor o kratkoročnoj pozajmici, u kojem je definirana obveza povrata pozajmice u roku od 12 mjeseci na račun davatelja pozajmice. </w:t>
      </w:r>
    </w:p>
    <w:p w14:paraId="6E81D194" w14:textId="687C7912" w:rsidR="0055361F" w:rsidRDefault="0055361F" w:rsidP="00301327">
      <w:pPr>
        <w:jc w:val="both"/>
        <w:rPr>
          <w:rFonts w:ascii="Garamond" w:hAnsi="Garamond"/>
          <w:sz w:val="24"/>
          <w:szCs w:val="24"/>
        </w:rPr>
      </w:pPr>
      <w:r>
        <w:rPr>
          <w:rFonts w:ascii="Garamond" w:hAnsi="Garamond"/>
          <w:sz w:val="24"/>
          <w:szCs w:val="24"/>
        </w:rPr>
        <w:t>Stanje danih zajmova na kraju 2024. godine iznosi 22.010,61 eura.</w:t>
      </w:r>
    </w:p>
    <w:p w14:paraId="7975CA8A" w14:textId="77777777" w:rsidR="00287643" w:rsidRDefault="00287643" w:rsidP="00301327">
      <w:pPr>
        <w:jc w:val="both"/>
        <w:rPr>
          <w:rFonts w:ascii="Garamond" w:hAnsi="Garamond"/>
          <w:sz w:val="24"/>
          <w:szCs w:val="24"/>
        </w:rPr>
      </w:pPr>
    </w:p>
    <w:p w14:paraId="7D0744BF" w14:textId="77777777" w:rsidR="00287643" w:rsidRDefault="00287643" w:rsidP="00301327">
      <w:pPr>
        <w:jc w:val="both"/>
        <w:rPr>
          <w:rFonts w:ascii="Garamond" w:hAnsi="Garamond"/>
          <w:sz w:val="24"/>
          <w:szCs w:val="24"/>
        </w:rPr>
      </w:pPr>
    </w:p>
    <w:p w14:paraId="68DECF88" w14:textId="77777777" w:rsidR="00287643" w:rsidRDefault="00287643" w:rsidP="00301327">
      <w:pPr>
        <w:jc w:val="both"/>
        <w:rPr>
          <w:rFonts w:ascii="Garamond" w:hAnsi="Garamond"/>
          <w:sz w:val="24"/>
          <w:szCs w:val="24"/>
        </w:rPr>
      </w:pPr>
    </w:p>
    <w:p w14:paraId="2E96B711" w14:textId="77777777" w:rsidR="00287643" w:rsidRDefault="00287643" w:rsidP="00301327">
      <w:pPr>
        <w:jc w:val="both"/>
        <w:rPr>
          <w:rFonts w:ascii="Garamond" w:hAnsi="Garamond"/>
          <w:sz w:val="24"/>
          <w:szCs w:val="24"/>
        </w:rPr>
      </w:pPr>
    </w:p>
    <w:p w14:paraId="166EBF5A" w14:textId="77777777" w:rsidR="00287643" w:rsidRDefault="00287643" w:rsidP="00301327">
      <w:pPr>
        <w:jc w:val="both"/>
        <w:rPr>
          <w:rFonts w:ascii="Garamond" w:hAnsi="Garamond"/>
          <w:sz w:val="24"/>
          <w:szCs w:val="24"/>
        </w:rPr>
      </w:pPr>
    </w:p>
    <w:p w14:paraId="36DBFA19" w14:textId="77777777" w:rsidR="00287643" w:rsidRDefault="00287643" w:rsidP="00301327">
      <w:pPr>
        <w:jc w:val="both"/>
        <w:rPr>
          <w:rFonts w:ascii="Garamond" w:hAnsi="Garamond"/>
          <w:sz w:val="24"/>
          <w:szCs w:val="24"/>
        </w:rPr>
      </w:pPr>
    </w:p>
    <w:p w14:paraId="66169CA8" w14:textId="77777777" w:rsidR="00287643" w:rsidRDefault="00287643" w:rsidP="00301327">
      <w:pPr>
        <w:jc w:val="both"/>
        <w:rPr>
          <w:rFonts w:ascii="Garamond" w:hAnsi="Garamond"/>
          <w:sz w:val="24"/>
          <w:szCs w:val="24"/>
        </w:rPr>
      </w:pPr>
    </w:p>
    <w:p w14:paraId="5BBA7091" w14:textId="77777777" w:rsidR="00287643" w:rsidRDefault="00287643" w:rsidP="00301327">
      <w:pPr>
        <w:jc w:val="both"/>
        <w:rPr>
          <w:rFonts w:ascii="Garamond" w:hAnsi="Garamond"/>
          <w:sz w:val="24"/>
          <w:szCs w:val="24"/>
        </w:rPr>
      </w:pPr>
    </w:p>
    <w:p w14:paraId="564984A1" w14:textId="77777777" w:rsidR="00287643" w:rsidRDefault="00287643" w:rsidP="00301327">
      <w:pPr>
        <w:jc w:val="both"/>
        <w:rPr>
          <w:rFonts w:ascii="Garamond" w:hAnsi="Garamond"/>
          <w:sz w:val="24"/>
          <w:szCs w:val="24"/>
        </w:rPr>
      </w:pPr>
    </w:p>
    <w:p w14:paraId="76720274" w14:textId="77777777" w:rsidR="00287643" w:rsidRDefault="00287643" w:rsidP="00301327">
      <w:pPr>
        <w:jc w:val="both"/>
        <w:rPr>
          <w:rFonts w:ascii="Garamond" w:hAnsi="Garamond"/>
          <w:sz w:val="24"/>
          <w:szCs w:val="24"/>
        </w:rPr>
      </w:pPr>
    </w:p>
    <w:p w14:paraId="1DFE2C8D" w14:textId="77777777" w:rsidR="00287643" w:rsidRDefault="00287643" w:rsidP="00301327">
      <w:pPr>
        <w:jc w:val="both"/>
        <w:rPr>
          <w:rFonts w:ascii="Garamond" w:hAnsi="Garamond"/>
          <w:sz w:val="24"/>
          <w:szCs w:val="24"/>
        </w:rPr>
      </w:pPr>
    </w:p>
    <w:p w14:paraId="06C4A8DD" w14:textId="77777777" w:rsidR="00287643" w:rsidRDefault="00287643" w:rsidP="00301327">
      <w:pPr>
        <w:jc w:val="both"/>
        <w:rPr>
          <w:rFonts w:ascii="Garamond" w:hAnsi="Garamond"/>
          <w:sz w:val="24"/>
          <w:szCs w:val="24"/>
        </w:rPr>
      </w:pPr>
    </w:p>
    <w:p w14:paraId="1DCF5BD6" w14:textId="77777777" w:rsidR="00287643" w:rsidRDefault="00287643" w:rsidP="00301327">
      <w:pPr>
        <w:jc w:val="both"/>
        <w:rPr>
          <w:rFonts w:ascii="Garamond" w:hAnsi="Garamond"/>
          <w:sz w:val="24"/>
          <w:szCs w:val="24"/>
        </w:rPr>
      </w:pPr>
    </w:p>
    <w:p w14:paraId="05883802" w14:textId="77777777" w:rsidR="00287643" w:rsidRDefault="00287643" w:rsidP="00301327">
      <w:pPr>
        <w:jc w:val="both"/>
        <w:rPr>
          <w:rFonts w:ascii="Garamond" w:hAnsi="Garamond"/>
          <w:sz w:val="24"/>
          <w:szCs w:val="24"/>
        </w:rPr>
      </w:pPr>
    </w:p>
    <w:p w14:paraId="0C958606" w14:textId="77777777" w:rsidR="00287643" w:rsidRDefault="00287643" w:rsidP="00301327">
      <w:pPr>
        <w:jc w:val="both"/>
        <w:rPr>
          <w:rFonts w:ascii="Garamond" w:hAnsi="Garamond"/>
          <w:sz w:val="24"/>
          <w:szCs w:val="24"/>
        </w:rPr>
      </w:pPr>
    </w:p>
    <w:p w14:paraId="35F2493E" w14:textId="77777777" w:rsidR="00287643" w:rsidRDefault="00287643" w:rsidP="00301327">
      <w:pPr>
        <w:jc w:val="both"/>
        <w:rPr>
          <w:rFonts w:ascii="Garamond" w:hAnsi="Garamond"/>
          <w:sz w:val="24"/>
          <w:szCs w:val="24"/>
        </w:rPr>
      </w:pPr>
    </w:p>
    <w:p w14:paraId="6DC384C6" w14:textId="77777777" w:rsidR="00287643" w:rsidRDefault="00287643" w:rsidP="00301327">
      <w:pPr>
        <w:jc w:val="both"/>
        <w:rPr>
          <w:rFonts w:ascii="Garamond" w:hAnsi="Garamond"/>
          <w:sz w:val="24"/>
          <w:szCs w:val="24"/>
        </w:rPr>
      </w:pPr>
    </w:p>
    <w:p w14:paraId="4FB84534" w14:textId="77777777" w:rsidR="00287643" w:rsidRDefault="00287643" w:rsidP="00301327">
      <w:pPr>
        <w:jc w:val="both"/>
        <w:rPr>
          <w:rFonts w:ascii="Garamond" w:hAnsi="Garamond"/>
          <w:sz w:val="24"/>
          <w:szCs w:val="24"/>
        </w:rPr>
      </w:pPr>
    </w:p>
    <w:p w14:paraId="50FB7983" w14:textId="77777777" w:rsidR="00287643" w:rsidRDefault="00287643" w:rsidP="00301327">
      <w:pPr>
        <w:jc w:val="both"/>
        <w:rPr>
          <w:rFonts w:ascii="Garamond" w:hAnsi="Garamond"/>
          <w:sz w:val="24"/>
          <w:szCs w:val="24"/>
        </w:rPr>
      </w:pPr>
    </w:p>
    <w:p w14:paraId="77B29437" w14:textId="77777777" w:rsidR="0055361F" w:rsidRDefault="0055361F" w:rsidP="00301327">
      <w:pPr>
        <w:jc w:val="both"/>
        <w:rPr>
          <w:rFonts w:ascii="Garamond" w:hAnsi="Garamond"/>
          <w:sz w:val="24"/>
          <w:szCs w:val="24"/>
        </w:rPr>
      </w:pPr>
    </w:p>
    <w:p w14:paraId="4D5D58D9" w14:textId="52B63DDC" w:rsidR="00287643" w:rsidRDefault="00287643" w:rsidP="00287643">
      <w:pPr>
        <w:jc w:val="right"/>
        <w:rPr>
          <w:rFonts w:ascii="Garamond" w:hAnsi="Garamond"/>
          <w:b/>
          <w:bCs/>
          <w:sz w:val="28"/>
          <w:szCs w:val="28"/>
        </w:rPr>
      </w:pPr>
      <w:r w:rsidRPr="00287643">
        <w:rPr>
          <w:rFonts w:ascii="Garamond" w:hAnsi="Garamond"/>
          <w:b/>
          <w:bCs/>
          <w:sz w:val="28"/>
          <w:szCs w:val="28"/>
        </w:rPr>
        <w:lastRenderedPageBreak/>
        <w:t>PRILOG</w:t>
      </w:r>
      <w:r>
        <w:rPr>
          <w:rFonts w:ascii="Garamond" w:hAnsi="Garamond"/>
          <w:b/>
          <w:bCs/>
          <w:sz w:val="24"/>
          <w:szCs w:val="24"/>
        </w:rPr>
        <w:t xml:space="preserve"> </w:t>
      </w:r>
      <w:r w:rsidRPr="00287643">
        <w:rPr>
          <w:rFonts w:ascii="Garamond" w:hAnsi="Garamond"/>
          <w:b/>
          <w:bCs/>
          <w:sz w:val="28"/>
          <w:szCs w:val="28"/>
        </w:rPr>
        <w:t>VII</w:t>
      </w:r>
    </w:p>
    <w:p w14:paraId="69763C23" w14:textId="69D614E5" w:rsidR="00287643" w:rsidRDefault="00287643" w:rsidP="00287643">
      <w:pPr>
        <w:rPr>
          <w:rFonts w:ascii="Garamond" w:hAnsi="Garamond"/>
          <w:b/>
          <w:bCs/>
          <w:sz w:val="24"/>
          <w:szCs w:val="24"/>
          <w:u w:val="single"/>
        </w:rPr>
      </w:pPr>
      <w:r>
        <w:rPr>
          <w:rFonts w:ascii="Garamond" w:hAnsi="Garamond"/>
          <w:b/>
          <w:bCs/>
          <w:sz w:val="24"/>
          <w:szCs w:val="24"/>
          <w:u w:val="single"/>
        </w:rPr>
        <w:t>IZVJEŠTAJ O STANJU POTRAŽIVANJA I DOPIJELIH OBVEZA TE O STANJU POTENCIJALNIH OBVEZA PO OSNOVI SUDSKIH SPOROVA</w:t>
      </w:r>
    </w:p>
    <w:p w14:paraId="0EC827EF" w14:textId="77777777" w:rsidR="00287643" w:rsidRDefault="00287643" w:rsidP="00287643">
      <w:pPr>
        <w:rPr>
          <w:rFonts w:ascii="Garamond" w:hAnsi="Garamond"/>
          <w:b/>
          <w:bCs/>
          <w:sz w:val="24"/>
          <w:szCs w:val="24"/>
          <w:u w:val="single"/>
        </w:rPr>
      </w:pPr>
    </w:p>
    <w:p w14:paraId="28338F4B" w14:textId="645E7B5D" w:rsidR="00287643" w:rsidRDefault="0055361F" w:rsidP="00287643">
      <w:pPr>
        <w:jc w:val="both"/>
        <w:rPr>
          <w:rFonts w:ascii="Garamond" w:hAnsi="Garamond"/>
          <w:sz w:val="24"/>
          <w:szCs w:val="24"/>
        </w:rPr>
      </w:pPr>
      <w:r>
        <w:rPr>
          <w:rFonts w:ascii="Garamond" w:hAnsi="Garamond"/>
          <w:sz w:val="24"/>
          <w:szCs w:val="24"/>
        </w:rPr>
        <w:t xml:space="preserve">Stanje potraživanja na dan 31.12.2024. godine iznose 578.019,39 eura a sastoji se od slijedećih potraživanja: </w:t>
      </w:r>
    </w:p>
    <w:p w14:paraId="721DE648" w14:textId="229F9D57" w:rsidR="0055361F" w:rsidRDefault="0055361F" w:rsidP="0055361F">
      <w:pPr>
        <w:pStyle w:val="ListParagraph"/>
        <w:numPr>
          <w:ilvl w:val="0"/>
          <w:numId w:val="16"/>
        </w:numPr>
        <w:jc w:val="both"/>
        <w:rPr>
          <w:rFonts w:ascii="Garamond" w:hAnsi="Garamond"/>
        </w:rPr>
      </w:pPr>
      <w:r>
        <w:rPr>
          <w:rFonts w:ascii="Garamond" w:hAnsi="Garamond"/>
        </w:rPr>
        <w:t>Potraživanja za naknade I režije koje se refundiraju u iznosu od 7.455,71 eura</w:t>
      </w:r>
    </w:p>
    <w:p w14:paraId="716D65DF" w14:textId="5143ACEC" w:rsidR="0055361F" w:rsidRDefault="0055361F" w:rsidP="0055361F">
      <w:pPr>
        <w:pStyle w:val="ListParagraph"/>
        <w:numPr>
          <w:ilvl w:val="0"/>
          <w:numId w:val="16"/>
        </w:numPr>
        <w:jc w:val="both"/>
        <w:rPr>
          <w:rFonts w:ascii="Garamond" w:hAnsi="Garamond"/>
        </w:rPr>
      </w:pPr>
      <w:r>
        <w:rPr>
          <w:rFonts w:ascii="Garamond" w:hAnsi="Garamond"/>
        </w:rPr>
        <w:t>Potraživanja za predujmove (dani predujmovi trgovačkom društvu TKM d.o.o. u iznosu od 298.617,90 eura</w:t>
      </w:r>
    </w:p>
    <w:p w14:paraId="3E560466" w14:textId="7EF42F2F" w:rsidR="0055361F" w:rsidRDefault="0055361F" w:rsidP="0055361F">
      <w:pPr>
        <w:pStyle w:val="ListParagraph"/>
        <w:numPr>
          <w:ilvl w:val="0"/>
          <w:numId w:val="16"/>
        </w:numPr>
        <w:jc w:val="both"/>
        <w:rPr>
          <w:rFonts w:ascii="Garamond" w:hAnsi="Garamond"/>
        </w:rPr>
      </w:pPr>
      <w:r>
        <w:rPr>
          <w:rFonts w:ascii="Garamond" w:hAnsi="Garamond"/>
        </w:rPr>
        <w:t>Potraživanja za dane zajmove u iznosu od 22.010.,61 eura</w:t>
      </w:r>
    </w:p>
    <w:p w14:paraId="53AE0288" w14:textId="3BB893E8" w:rsidR="0055361F" w:rsidRDefault="0055361F" w:rsidP="0055361F">
      <w:pPr>
        <w:pStyle w:val="ListParagraph"/>
        <w:numPr>
          <w:ilvl w:val="0"/>
          <w:numId w:val="16"/>
        </w:numPr>
        <w:jc w:val="both"/>
        <w:rPr>
          <w:rFonts w:ascii="Garamond" w:hAnsi="Garamond"/>
        </w:rPr>
      </w:pPr>
      <w:r>
        <w:rPr>
          <w:rFonts w:ascii="Garamond" w:hAnsi="Garamond"/>
        </w:rPr>
        <w:t xml:space="preserve">Potraživanja za prihode poslovanja u ukupnom iznosu od 244.799,42 eura </w:t>
      </w:r>
    </w:p>
    <w:p w14:paraId="5FC064E7" w14:textId="5038E767" w:rsidR="0055361F" w:rsidRDefault="0055361F" w:rsidP="0055361F">
      <w:pPr>
        <w:pStyle w:val="ListParagraph"/>
        <w:numPr>
          <w:ilvl w:val="0"/>
          <w:numId w:val="16"/>
        </w:numPr>
        <w:jc w:val="both"/>
        <w:rPr>
          <w:rFonts w:ascii="Garamond" w:hAnsi="Garamond"/>
        </w:rPr>
      </w:pPr>
      <w:r>
        <w:rPr>
          <w:rFonts w:ascii="Garamond" w:hAnsi="Garamond"/>
        </w:rPr>
        <w:t>Potraživanja od prodaje nefinancijske imovine u iznosu od 5.135,75 eura.</w:t>
      </w:r>
    </w:p>
    <w:p w14:paraId="1232AC13" w14:textId="77777777" w:rsidR="0055361F" w:rsidRDefault="0055361F" w:rsidP="0055361F">
      <w:pPr>
        <w:jc w:val="both"/>
        <w:rPr>
          <w:rFonts w:ascii="Garamond" w:hAnsi="Garamond"/>
          <w:sz w:val="24"/>
          <w:szCs w:val="24"/>
        </w:rPr>
      </w:pPr>
    </w:p>
    <w:p w14:paraId="4D4CD3EF" w14:textId="77777777" w:rsidR="00734ECE" w:rsidRDefault="0055361F" w:rsidP="0055361F">
      <w:pPr>
        <w:jc w:val="both"/>
        <w:rPr>
          <w:rFonts w:ascii="Garamond" w:hAnsi="Garamond"/>
          <w:sz w:val="24"/>
          <w:szCs w:val="24"/>
        </w:rPr>
      </w:pPr>
      <w:r>
        <w:rPr>
          <w:rFonts w:ascii="Garamond" w:hAnsi="Garamond"/>
          <w:sz w:val="24"/>
          <w:szCs w:val="24"/>
        </w:rPr>
        <w:t>Najveći dio potraživanja otpada na potraživanja za prihode poslovanja u ukupnom udjelu od 42,35%. Ta se potraživanja odnose na potraživanja</w:t>
      </w:r>
      <w:r w:rsidR="00734ECE">
        <w:rPr>
          <w:rFonts w:ascii="Garamond" w:hAnsi="Garamond"/>
          <w:sz w:val="24"/>
          <w:szCs w:val="24"/>
        </w:rPr>
        <w:t xml:space="preserve"> koja nisu naplaćena a terete proračun za obračunate a nenaplaćene prihode i to</w:t>
      </w:r>
      <w:r>
        <w:rPr>
          <w:rFonts w:ascii="Garamond" w:hAnsi="Garamond"/>
          <w:sz w:val="24"/>
          <w:szCs w:val="24"/>
        </w:rPr>
        <w:t xml:space="preserve"> za porez na kuću za odmor u visini od 8.452,29 eura, potraživanja za po</w:t>
      </w:r>
      <w:r w:rsidR="00734ECE">
        <w:rPr>
          <w:rFonts w:ascii="Garamond" w:hAnsi="Garamond"/>
          <w:sz w:val="24"/>
          <w:szCs w:val="24"/>
        </w:rPr>
        <w:t xml:space="preserve">moći iz drugih proračuna za zajedničko komunalno redarstvo u iznosu od 5.435,63 eura, potraživanja od zakupa poslovnih prostora Općine i iznajmljivanja imovina (sajmene površine za vrijeme održavanja manifestacija) u iznosu od 16.655,21 eura,. Dok se najveći dio nenaplaćenih potraživanja prihoda poslovanja odnosi na potraživanja po komunalnoj naknadi i to u iznosu od 152.362,71 eura i komunalnog doprinosa u iznosu od 56.186,46 eura. </w:t>
      </w:r>
    </w:p>
    <w:p w14:paraId="0FCE53BA" w14:textId="34F06B94" w:rsidR="0055361F" w:rsidRPr="0055361F" w:rsidRDefault="00734ECE" w:rsidP="0055361F">
      <w:pPr>
        <w:jc w:val="both"/>
        <w:rPr>
          <w:rFonts w:ascii="Garamond" w:hAnsi="Garamond"/>
          <w:sz w:val="24"/>
          <w:szCs w:val="24"/>
        </w:rPr>
      </w:pPr>
      <w:r>
        <w:rPr>
          <w:rFonts w:ascii="Garamond" w:hAnsi="Garamond"/>
          <w:sz w:val="24"/>
          <w:szCs w:val="24"/>
        </w:rPr>
        <w:t xml:space="preserve">Stanje obveza na dan 31.12.2024. godine iznosi 465.749,28 eura, što se većim dijelom odnosi na nedospjele obveze na dan 31.12.2024. i to u visini od 420.162.,02. eura koje dospijevaju na naplatu tijekom 2025. godine. Najveći dio nedospjelih obveza odnosi se na nedospjelu obvezu za kredit u iznosu od </w:t>
      </w:r>
      <w:r w:rsidR="00F66102">
        <w:rPr>
          <w:rFonts w:ascii="Garamond" w:hAnsi="Garamond"/>
          <w:sz w:val="24"/>
          <w:szCs w:val="24"/>
        </w:rPr>
        <w:t xml:space="preserve">264.738,62 eura. </w:t>
      </w:r>
      <w:r>
        <w:rPr>
          <w:rFonts w:ascii="Garamond" w:hAnsi="Garamond"/>
          <w:sz w:val="24"/>
          <w:szCs w:val="24"/>
        </w:rPr>
        <w:t xml:space="preserve">Dospjele obveze na dan 31.12.2024. godine iznose 45.587,26 eura </w:t>
      </w:r>
      <w:r w:rsidR="00F66102">
        <w:rPr>
          <w:rFonts w:ascii="Garamond" w:hAnsi="Garamond"/>
          <w:sz w:val="24"/>
          <w:szCs w:val="24"/>
        </w:rPr>
        <w:t xml:space="preserve">a odnose na obveze za rashode poslovanja većim djelom i manjim djelom na obveze za nabavu nefinancijske imovine koji će biti podmireni u siječnju 2025. godine. </w:t>
      </w:r>
    </w:p>
    <w:p w14:paraId="2C0F7708" w14:textId="77777777" w:rsidR="004B69AC" w:rsidRPr="004B69AC" w:rsidRDefault="004B69AC" w:rsidP="004B69AC">
      <w:pPr>
        <w:jc w:val="right"/>
        <w:rPr>
          <w:rFonts w:ascii="Garamond" w:hAnsi="Garamond"/>
          <w:b/>
          <w:bCs/>
          <w:sz w:val="24"/>
          <w:szCs w:val="24"/>
        </w:rPr>
      </w:pPr>
    </w:p>
    <w:p w14:paraId="0F6899AA" w14:textId="77777777" w:rsidR="004B69AC" w:rsidRPr="004B69AC" w:rsidRDefault="004B69AC" w:rsidP="004B69AC">
      <w:pPr>
        <w:jc w:val="right"/>
        <w:rPr>
          <w:rFonts w:ascii="Garamond" w:hAnsi="Garamond"/>
          <w:b/>
          <w:bCs/>
          <w:sz w:val="28"/>
          <w:szCs w:val="28"/>
        </w:rPr>
      </w:pPr>
    </w:p>
    <w:sectPr w:rsidR="004B69AC" w:rsidRPr="004B69A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FA6EE" w14:textId="77777777" w:rsidR="001D0CF3" w:rsidRDefault="001D0CF3" w:rsidP="00FF5BD8">
      <w:pPr>
        <w:spacing w:after="0" w:line="240" w:lineRule="auto"/>
      </w:pPr>
      <w:r>
        <w:separator/>
      </w:r>
    </w:p>
  </w:endnote>
  <w:endnote w:type="continuationSeparator" w:id="0">
    <w:p w14:paraId="77A6B309" w14:textId="77777777" w:rsidR="001D0CF3" w:rsidRDefault="001D0CF3" w:rsidP="00FF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384430"/>
      <w:docPartObj>
        <w:docPartGallery w:val="Page Numbers (Bottom of Page)"/>
        <w:docPartUnique/>
      </w:docPartObj>
    </w:sdtPr>
    <w:sdtContent>
      <w:p w14:paraId="0131769C" w14:textId="5446AEAF" w:rsidR="00FF5BD8" w:rsidRDefault="00FF5BD8">
        <w:pPr>
          <w:pStyle w:val="Footer"/>
        </w:pPr>
        <w:r>
          <mc:AlternateContent>
            <mc:Choice Requires="wps">
              <w:drawing>
                <wp:anchor distT="0" distB="0" distL="114300" distR="114300" simplePos="0" relativeHeight="251659264" behindDoc="0" locked="0" layoutInCell="1" allowOverlap="1" wp14:anchorId="704DD4B9" wp14:editId="2E12F7F4">
                  <wp:simplePos x="0" y="0"/>
                  <wp:positionH relativeFrom="rightMargin">
                    <wp:align>center</wp:align>
                  </wp:positionH>
                  <wp:positionV relativeFrom="bottomMargin">
                    <wp:align>center</wp:align>
                  </wp:positionV>
                  <wp:extent cx="565785" cy="191770"/>
                  <wp:effectExtent l="0" t="0" r="0" b="0"/>
                  <wp:wrapNone/>
                  <wp:docPr id="1297204937"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4E6C067" w14:textId="77777777" w:rsidR="00FF5BD8" w:rsidRDefault="00FF5BD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04DD4B9"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74E6C067" w14:textId="77777777" w:rsidR="00FF5BD8" w:rsidRDefault="00FF5BD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37AF7" w14:textId="77777777" w:rsidR="001D0CF3" w:rsidRDefault="001D0CF3" w:rsidP="00FF5BD8">
      <w:pPr>
        <w:spacing w:after="0" w:line="240" w:lineRule="auto"/>
      </w:pPr>
      <w:r>
        <w:separator/>
      </w:r>
    </w:p>
  </w:footnote>
  <w:footnote w:type="continuationSeparator" w:id="0">
    <w:p w14:paraId="2A97EA18" w14:textId="77777777" w:rsidR="001D0CF3" w:rsidRDefault="001D0CF3" w:rsidP="00FF5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2C68"/>
    <w:multiLevelType w:val="multilevel"/>
    <w:tmpl w:val="B77225F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703CE9"/>
    <w:multiLevelType w:val="hybridMultilevel"/>
    <w:tmpl w:val="FD5A1588"/>
    <w:lvl w:ilvl="0" w:tplc="3670D006">
      <w:start w:val="1"/>
      <w:numFmt w:val="bullet"/>
      <w:lvlText w:val="-"/>
      <w:lvlJc w:val="left"/>
      <w:pPr>
        <w:ind w:left="720" w:hanging="360"/>
      </w:pPr>
      <w:rPr>
        <w:rFonts w:ascii="Garamond" w:eastAsia="Calibri" w:hAnsi="Garamond"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8775D5"/>
    <w:multiLevelType w:val="multilevel"/>
    <w:tmpl w:val="6D9A05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2451CF"/>
    <w:multiLevelType w:val="hybridMultilevel"/>
    <w:tmpl w:val="07AA3D54"/>
    <w:lvl w:ilvl="0" w:tplc="3DEAB9A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CF6576"/>
    <w:multiLevelType w:val="hybridMultilevel"/>
    <w:tmpl w:val="69241C2E"/>
    <w:lvl w:ilvl="0" w:tplc="3670D006">
      <w:start w:val="1"/>
      <w:numFmt w:val="bullet"/>
      <w:lvlText w:val="-"/>
      <w:lvlJc w:val="left"/>
      <w:pPr>
        <w:ind w:left="1492" w:hanging="360"/>
      </w:pPr>
      <w:rPr>
        <w:rFonts w:ascii="Garamond" w:eastAsia="Calibri" w:hAnsi="Garamond" w:cs="Times New Roman" w:hint="default"/>
      </w:rPr>
    </w:lvl>
    <w:lvl w:ilvl="1" w:tplc="041A0003" w:tentative="1">
      <w:start w:val="1"/>
      <w:numFmt w:val="bullet"/>
      <w:lvlText w:val="o"/>
      <w:lvlJc w:val="left"/>
      <w:pPr>
        <w:ind w:left="2212" w:hanging="360"/>
      </w:pPr>
      <w:rPr>
        <w:rFonts w:ascii="Courier New" w:hAnsi="Courier New" w:cs="Courier New" w:hint="default"/>
      </w:rPr>
    </w:lvl>
    <w:lvl w:ilvl="2" w:tplc="041A0005" w:tentative="1">
      <w:start w:val="1"/>
      <w:numFmt w:val="bullet"/>
      <w:lvlText w:val=""/>
      <w:lvlJc w:val="left"/>
      <w:pPr>
        <w:ind w:left="2932" w:hanging="360"/>
      </w:pPr>
      <w:rPr>
        <w:rFonts w:ascii="Wingdings" w:hAnsi="Wingdings" w:hint="default"/>
      </w:rPr>
    </w:lvl>
    <w:lvl w:ilvl="3" w:tplc="041A0001" w:tentative="1">
      <w:start w:val="1"/>
      <w:numFmt w:val="bullet"/>
      <w:lvlText w:val=""/>
      <w:lvlJc w:val="left"/>
      <w:pPr>
        <w:ind w:left="3652" w:hanging="360"/>
      </w:pPr>
      <w:rPr>
        <w:rFonts w:ascii="Symbol" w:hAnsi="Symbol" w:hint="default"/>
      </w:rPr>
    </w:lvl>
    <w:lvl w:ilvl="4" w:tplc="041A0003" w:tentative="1">
      <w:start w:val="1"/>
      <w:numFmt w:val="bullet"/>
      <w:lvlText w:val="o"/>
      <w:lvlJc w:val="left"/>
      <w:pPr>
        <w:ind w:left="4372" w:hanging="360"/>
      </w:pPr>
      <w:rPr>
        <w:rFonts w:ascii="Courier New" w:hAnsi="Courier New" w:cs="Courier New" w:hint="default"/>
      </w:rPr>
    </w:lvl>
    <w:lvl w:ilvl="5" w:tplc="041A0005" w:tentative="1">
      <w:start w:val="1"/>
      <w:numFmt w:val="bullet"/>
      <w:lvlText w:val=""/>
      <w:lvlJc w:val="left"/>
      <w:pPr>
        <w:ind w:left="5092" w:hanging="360"/>
      </w:pPr>
      <w:rPr>
        <w:rFonts w:ascii="Wingdings" w:hAnsi="Wingdings" w:hint="default"/>
      </w:rPr>
    </w:lvl>
    <w:lvl w:ilvl="6" w:tplc="041A0001" w:tentative="1">
      <w:start w:val="1"/>
      <w:numFmt w:val="bullet"/>
      <w:lvlText w:val=""/>
      <w:lvlJc w:val="left"/>
      <w:pPr>
        <w:ind w:left="5812" w:hanging="360"/>
      </w:pPr>
      <w:rPr>
        <w:rFonts w:ascii="Symbol" w:hAnsi="Symbol" w:hint="default"/>
      </w:rPr>
    </w:lvl>
    <w:lvl w:ilvl="7" w:tplc="041A0003" w:tentative="1">
      <w:start w:val="1"/>
      <w:numFmt w:val="bullet"/>
      <w:lvlText w:val="o"/>
      <w:lvlJc w:val="left"/>
      <w:pPr>
        <w:ind w:left="6532" w:hanging="360"/>
      </w:pPr>
      <w:rPr>
        <w:rFonts w:ascii="Courier New" w:hAnsi="Courier New" w:cs="Courier New" w:hint="default"/>
      </w:rPr>
    </w:lvl>
    <w:lvl w:ilvl="8" w:tplc="041A0005" w:tentative="1">
      <w:start w:val="1"/>
      <w:numFmt w:val="bullet"/>
      <w:lvlText w:val=""/>
      <w:lvlJc w:val="left"/>
      <w:pPr>
        <w:ind w:left="7252" w:hanging="360"/>
      </w:pPr>
      <w:rPr>
        <w:rFonts w:ascii="Wingdings" w:hAnsi="Wingdings" w:hint="default"/>
      </w:rPr>
    </w:lvl>
  </w:abstractNum>
  <w:abstractNum w:abstractNumId="5" w15:restartNumberingAfterBreak="0">
    <w:nsid w:val="2D892154"/>
    <w:multiLevelType w:val="hybridMultilevel"/>
    <w:tmpl w:val="A1AA91AC"/>
    <w:lvl w:ilvl="0" w:tplc="3DEAB9A6">
      <w:numFmt w:val="bullet"/>
      <w:lvlText w:val="-"/>
      <w:lvlJc w:val="left"/>
      <w:pPr>
        <w:ind w:left="1080" w:hanging="360"/>
      </w:pPr>
      <w:rPr>
        <w:rFonts w:ascii="Calibri" w:eastAsia="Calibri"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2F2275B2"/>
    <w:multiLevelType w:val="hybridMultilevel"/>
    <w:tmpl w:val="161C79AA"/>
    <w:lvl w:ilvl="0" w:tplc="3DEAB9A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A4171BF"/>
    <w:multiLevelType w:val="hybridMultilevel"/>
    <w:tmpl w:val="F80690C2"/>
    <w:lvl w:ilvl="0" w:tplc="3670D006">
      <w:start w:val="1"/>
      <w:numFmt w:val="bullet"/>
      <w:lvlText w:val="-"/>
      <w:lvlJc w:val="left"/>
      <w:pPr>
        <w:ind w:left="1428" w:hanging="360"/>
      </w:pPr>
      <w:rPr>
        <w:rFonts w:ascii="Garamond" w:eastAsia="Calibri" w:hAnsi="Garamond"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 w15:restartNumberingAfterBreak="0">
    <w:nsid w:val="54AB5E4F"/>
    <w:multiLevelType w:val="hybridMultilevel"/>
    <w:tmpl w:val="6D3C0B74"/>
    <w:lvl w:ilvl="0" w:tplc="3670D006">
      <w:start w:val="1"/>
      <w:numFmt w:val="bullet"/>
      <w:lvlText w:val="-"/>
      <w:lvlJc w:val="left"/>
      <w:pPr>
        <w:ind w:left="1428" w:hanging="360"/>
      </w:pPr>
      <w:rPr>
        <w:rFonts w:ascii="Garamond" w:eastAsia="Calibri" w:hAnsi="Garamond"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9" w15:restartNumberingAfterBreak="0">
    <w:nsid w:val="55BC61EA"/>
    <w:multiLevelType w:val="multilevel"/>
    <w:tmpl w:val="8D44D44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5EB7347"/>
    <w:multiLevelType w:val="hybridMultilevel"/>
    <w:tmpl w:val="83C6D464"/>
    <w:lvl w:ilvl="0" w:tplc="3670D006">
      <w:start w:val="1"/>
      <w:numFmt w:val="bullet"/>
      <w:lvlText w:val="-"/>
      <w:lvlJc w:val="left"/>
      <w:pPr>
        <w:ind w:left="1428" w:hanging="360"/>
      </w:pPr>
      <w:rPr>
        <w:rFonts w:ascii="Garamond" w:eastAsia="Calibri" w:hAnsi="Garamond"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15:restartNumberingAfterBreak="0">
    <w:nsid w:val="5613598E"/>
    <w:multiLevelType w:val="hybridMultilevel"/>
    <w:tmpl w:val="AD6CAD56"/>
    <w:lvl w:ilvl="0" w:tplc="70BAE898">
      <w:start w:val="1"/>
      <w:numFmt w:val="decimal"/>
      <w:lvlText w:val="%1."/>
      <w:lvlJc w:val="left"/>
      <w:pPr>
        <w:ind w:left="709" w:hanging="360"/>
      </w:pPr>
      <w:rPr>
        <w:rFonts w:hint="default"/>
      </w:rPr>
    </w:lvl>
    <w:lvl w:ilvl="1" w:tplc="041A0019" w:tentative="1">
      <w:start w:val="1"/>
      <w:numFmt w:val="lowerLetter"/>
      <w:lvlText w:val="%2."/>
      <w:lvlJc w:val="left"/>
      <w:pPr>
        <w:ind w:left="1429" w:hanging="360"/>
      </w:pPr>
    </w:lvl>
    <w:lvl w:ilvl="2" w:tplc="041A001B" w:tentative="1">
      <w:start w:val="1"/>
      <w:numFmt w:val="lowerRoman"/>
      <w:lvlText w:val="%3."/>
      <w:lvlJc w:val="right"/>
      <w:pPr>
        <w:ind w:left="2149" w:hanging="180"/>
      </w:pPr>
    </w:lvl>
    <w:lvl w:ilvl="3" w:tplc="041A000F" w:tentative="1">
      <w:start w:val="1"/>
      <w:numFmt w:val="decimal"/>
      <w:lvlText w:val="%4."/>
      <w:lvlJc w:val="left"/>
      <w:pPr>
        <w:ind w:left="2869" w:hanging="360"/>
      </w:pPr>
    </w:lvl>
    <w:lvl w:ilvl="4" w:tplc="041A0019" w:tentative="1">
      <w:start w:val="1"/>
      <w:numFmt w:val="lowerLetter"/>
      <w:lvlText w:val="%5."/>
      <w:lvlJc w:val="left"/>
      <w:pPr>
        <w:ind w:left="3589" w:hanging="360"/>
      </w:pPr>
    </w:lvl>
    <w:lvl w:ilvl="5" w:tplc="041A001B" w:tentative="1">
      <w:start w:val="1"/>
      <w:numFmt w:val="lowerRoman"/>
      <w:lvlText w:val="%6."/>
      <w:lvlJc w:val="right"/>
      <w:pPr>
        <w:ind w:left="4309" w:hanging="180"/>
      </w:pPr>
    </w:lvl>
    <w:lvl w:ilvl="6" w:tplc="041A000F" w:tentative="1">
      <w:start w:val="1"/>
      <w:numFmt w:val="decimal"/>
      <w:lvlText w:val="%7."/>
      <w:lvlJc w:val="left"/>
      <w:pPr>
        <w:ind w:left="5029" w:hanging="360"/>
      </w:pPr>
    </w:lvl>
    <w:lvl w:ilvl="7" w:tplc="041A0019" w:tentative="1">
      <w:start w:val="1"/>
      <w:numFmt w:val="lowerLetter"/>
      <w:lvlText w:val="%8."/>
      <w:lvlJc w:val="left"/>
      <w:pPr>
        <w:ind w:left="5749" w:hanging="360"/>
      </w:pPr>
    </w:lvl>
    <w:lvl w:ilvl="8" w:tplc="041A001B" w:tentative="1">
      <w:start w:val="1"/>
      <w:numFmt w:val="lowerRoman"/>
      <w:lvlText w:val="%9."/>
      <w:lvlJc w:val="right"/>
      <w:pPr>
        <w:ind w:left="6469" w:hanging="180"/>
      </w:pPr>
    </w:lvl>
  </w:abstractNum>
  <w:abstractNum w:abstractNumId="12" w15:restartNumberingAfterBreak="0">
    <w:nsid w:val="61F71DAB"/>
    <w:multiLevelType w:val="multilevel"/>
    <w:tmpl w:val="609A91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CBE037F"/>
    <w:multiLevelType w:val="hybridMultilevel"/>
    <w:tmpl w:val="B2AC0E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1D95E26"/>
    <w:multiLevelType w:val="hybridMultilevel"/>
    <w:tmpl w:val="62BE9D5A"/>
    <w:lvl w:ilvl="0" w:tplc="3670D006">
      <w:start w:val="1"/>
      <w:numFmt w:val="bullet"/>
      <w:lvlText w:val="-"/>
      <w:lvlJc w:val="left"/>
      <w:pPr>
        <w:ind w:left="1428" w:hanging="360"/>
      </w:pPr>
      <w:rPr>
        <w:rFonts w:ascii="Garamond" w:eastAsia="Calibri" w:hAnsi="Garamond"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7E8A3E36"/>
    <w:multiLevelType w:val="multilevel"/>
    <w:tmpl w:val="B670626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num w:numId="1" w16cid:durableId="1477066021">
    <w:abstractNumId w:val="0"/>
  </w:num>
  <w:num w:numId="2" w16cid:durableId="68890628">
    <w:abstractNumId w:val="2"/>
  </w:num>
  <w:num w:numId="3" w16cid:durableId="1403987650">
    <w:abstractNumId w:val="15"/>
  </w:num>
  <w:num w:numId="4" w16cid:durableId="472454489">
    <w:abstractNumId w:val="12"/>
  </w:num>
  <w:num w:numId="5" w16cid:durableId="491988060">
    <w:abstractNumId w:val="1"/>
  </w:num>
  <w:num w:numId="6" w16cid:durableId="274678338">
    <w:abstractNumId w:val="9"/>
  </w:num>
  <w:num w:numId="7" w16cid:durableId="380131187">
    <w:abstractNumId w:val="11"/>
  </w:num>
  <w:num w:numId="8" w16cid:durableId="345908552">
    <w:abstractNumId w:val="4"/>
  </w:num>
  <w:num w:numId="9" w16cid:durableId="123426680">
    <w:abstractNumId w:val="14"/>
  </w:num>
  <w:num w:numId="10" w16cid:durableId="1311447584">
    <w:abstractNumId w:val="8"/>
  </w:num>
  <w:num w:numId="11" w16cid:durableId="2066949732">
    <w:abstractNumId w:val="7"/>
  </w:num>
  <w:num w:numId="12" w16cid:durableId="2025933098">
    <w:abstractNumId w:val="10"/>
  </w:num>
  <w:num w:numId="13" w16cid:durableId="480732511">
    <w:abstractNumId w:val="3"/>
  </w:num>
  <w:num w:numId="14" w16cid:durableId="1286427821">
    <w:abstractNumId w:val="5"/>
  </w:num>
  <w:num w:numId="15" w16cid:durableId="835416496">
    <w:abstractNumId w:val="6"/>
  </w:num>
  <w:num w:numId="16" w16cid:durableId="10029001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30"/>
    <w:rsid w:val="001737E6"/>
    <w:rsid w:val="001A3959"/>
    <w:rsid w:val="001D0CF3"/>
    <w:rsid w:val="00286DDD"/>
    <w:rsid w:val="00287643"/>
    <w:rsid w:val="002F0230"/>
    <w:rsid w:val="00301327"/>
    <w:rsid w:val="00372B20"/>
    <w:rsid w:val="00451596"/>
    <w:rsid w:val="004B69AC"/>
    <w:rsid w:val="0051790D"/>
    <w:rsid w:val="0055361F"/>
    <w:rsid w:val="005647FE"/>
    <w:rsid w:val="00665313"/>
    <w:rsid w:val="006D5923"/>
    <w:rsid w:val="00716421"/>
    <w:rsid w:val="00734ECE"/>
    <w:rsid w:val="00776A46"/>
    <w:rsid w:val="007F6FF2"/>
    <w:rsid w:val="00821A8B"/>
    <w:rsid w:val="00A16E6F"/>
    <w:rsid w:val="00A5364F"/>
    <w:rsid w:val="00A56E6A"/>
    <w:rsid w:val="00A726F4"/>
    <w:rsid w:val="00A804A1"/>
    <w:rsid w:val="00AB75D3"/>
    <w:rsid w:val="00AC329D"/>
    <w:rsid w:val="00B54793"/>
    <w:rsid w:val="00C05385"/>
    <w:rsid w:val="00C23F89"/>
    <w:rsid w:val="00D84D61"/>
    <w:rsid w:val="00E75864"/>
    <w:rsid w:val="00EA1C35"/>
    <w:rsid w:val="00ED68D6"/>
    <w:rsid w:val="00F66102"/>
    <w:rsid w:val="00FF5B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D0521"/>
  <w15:chartTrackingRefBased/>
  <w15:docId w15:val="{F500C436-DB52-4FC7-8EBD-482DD27E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0230"/>
    <w:pPr>
      <w:keepNext/>
      <w:spacing w:after="0" w:line="240" w:lineRule="auto"/>
      <w:outlineLvl w:val="0"/>
    </w:pPr>
    <w:rPr>
      <w:rFonts w:ascii="Times New Roman" w:eastAsia="Times New Roman" w:hAnsi="Times New Roman" w:cs="Times New Roman"/>
      <w:b/>
      <w:bCs/>
      <w:noProof/>
      <w:kern w:val="0"/>
      <w:sz w:val="24"/>
      <w:szCs w:val="24"/>
      <w14:ligatures w14:val="none"/>
    </w:rPr>
  </w:style>
  <w:style w:type="paragraph" w:styleId="Heading2">
    <w:name w:val="heading 2"/>
    <w:basedOn w:val="Normal"/>
    <w:next w:val="Normal"/>
    <w:link w:val="Heading2Char"/>
    <w:qFormat/>
    <w:rsid w:val="002F0230"/>
    <w:pPr>
      <w:keepNext/>
      <w:spacing w:after="0" w:line="240" w:lineRule="auto"/>
      <w:jc w:val="center"/>
      <w:outlineLvl w:val="1"/>
    </w:pPr>
    <w:rPr>
      <w:rFonts w:ascii="Times New Roman" w:eastAsia="Times New Roman" w:hAnsi="Times New Roman" w:cs="Times New Roman"/>
      <w:b/>
      <w:bCs/>
      <w:noProof/>
      <w:kern w:val="0"/>
      <w:sz w:val="24"/>
      <w:szCs w:val="24"/>
      <w14:ligatures w14:val="none"/>
    </w:rPr>
  </w:style>
  <w:style w:type="paragraph" w:styleId="Heading3">
    <w:name w:val="heading 3"/>
    <w:basedOn w:val="Normal"/>
    <w:next w:val="Normal"/>
    <w:link w:val="Heading3Char"/>
    <w:unhideWhenUsed/>
    <w:qFormat/>
    <w:rsid w:val="002F0230"/>
    <w:pPr>
      <w:keepNext/>
      <w:spacing w:before="240" w:after="60" w:line="240" w:lineRule="auto"/>
      <w:outlineLvl w:val="2"/>
    </w:pPr>
    <w:rPr>
      <w:rFonts w:ascii="Cambria" w:eastAsia="Times New Roman" w:hAnsi="Cambria" w:cs="Times New Roman"/>
      <w:b/>
      <w:bCs/>
      <w:noProof/>
      <w:kern w:val="0"/>
      <w:sz w:val="26"/>
      <w:szCs w:val="26"/>
      <w:lang w:eastAsia="hr-HR"/>
      <w14:ligatures w14:val="none"/>
    </w:rPr>
  </w:style>
  <w:style w:type="paragraph" w:styleId="Heading4">
    <w:name w:val="heading 4"/>
    <w:basedOn w:val="Normal"/>
    <w:next w:val="Normal"/>
    <w:link w:val="Heading4Char"/>
    <w:uiPriority w:val="9"/>
    <w:semiHidden/>
    <w:unhideWhenUsed/>
    <w:qFormat/>
    <w:rsid w:val="002F0230"/>
    <w:pPr>
      <w:keepNext/>
      <w:spacing w:before="240" w:after="60" w:line="256" w:lineRule="auto"/>
      <w:outlineLvl w:val="3"/>
    </w:pPr>
    <w:rPr>
      <w:rFonts w:ascii="Calibri" w:eastAsia="Times New Roman" w:hAnsi="Calibri" w:cs="Times New Roman"/>
      <w:b/>
      <w:bCs/>
      <w:noProof/>
      <w:kern w:val="0"/>
      <w:sz w:val="28"/>
      <w:szCs w:val="28"/>
      <w14:ligatures w14:val="none"/>
    </w:rPr>
  </w:style>
  <w:style w:type="paragraph" w:styleId="Heading5">
    <w:name w:val="heading 5"/>
    <w:basedOn w:val="Normal"/>
    <w:next w:val="Normal"/>
    <w:link w:val="Heading5Char"/>
    <w:unhideWhenUsed/>
    <w:qFormat/>
    <w:rsid w:val="002F0230"/>
    <w:pPr>
      <w:keepNext/>
      <w:keepLines/>
      <w:spacing w:before="200" w:after="0" w:line="240" w:lineRule="auto"/>
      <w:outlineLvl w:val="4"/>
    </w:pPr>
    <w:rPr>
      <w:rFonts w:ascii="Calibri Light" w:eastAsia="Times New Roman" w:hAnsi="Calibri Light" w:cs="Times New Roman"/>
      <w:noProof/>
      <w:color w:val="1F4D78"/>
      <w:kern w:val="0"/>
      <w:sz w:val="24"/>
      <w:szCs w:val="24"/>
      <w:lang w:val="en-GB"/>
      <w14:ligatures w14:val="none"/>
    </w:rPr>
  </w:style>
  <w:style w:type="paragraph" w:styleId="Heading7">
    <w:name w:val="heading 7"/>
    <w:basedOn w:val="Normal"/>
    <w:next w:val="Normal"/>
    <w:link w:val="Heading7Char"/>
    <w:uiPriority w:val="99"/>
    <w:semiHidden/>
    <w:unhideWhenUsed/>
    <w:qFormat/>
    <w:rsid w:val="002F0230"/>
    <w:pPr>
      <w:spacing w:before="240" w:after="60" w:line="276" w:lineRule="auto"/>
      <w:outlineLvl w:val="6"/>
    </w:pPr>
    <w:rPr>
      <w:rFonts w:ascii="Times New Roman" w:eastAsia="Times New Roman" w:hAnsi="Times New Roman" w:cs="Times New Roman"/>
      <w:noProof/>
      <w:kern w:val="0"/>
      <w:sz w:val="24"/>
      <w:szCs w:val="24"/>
      <w:lang w:eastAsia="hr-HR"/>
      <w14:ligatures w14:val="none"/>
    </w:rPr>
  </w:style>
  <w:style w:type="paragraph" w:styleId="Heading8">
    <w:name w:val="heading 8"/>
    <w:basedOn w:val="Normal"/>
    <w:next w:val="Normal"/>
    <w:link w:val="Heading8Char"/>
    <w:unhideWhenUsed/>
    <w:qFormat/>
    <w:rsid w:val="002F0230"/>
    <w:pPr>
      <w:spacing w:before="240" w:after="60" w:line="240" w:lineRule="auto"/>
      <w:outlineLvl w:val="7"/>
    </w:pPr>
    <w:rPr>
      <w:rFonts w:ascii="Times New Roman" w:eastAsia="Times New Roman" w:hAnsi="Times New Roman" w:cs="Times New Roman"/>
      <w:i/>
      <w:iCs/>
      <w:noProof/>
      <w:color w:val="000000"/>
      <w:kern w:val="28"/>
      <w:sz w:val="24"/>
      <w:szCs w:val="24"/>
      <w:lang w:eastAsia="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0230"/>
    <w:rPr>
      <w:rFonts w:ascii="Times New Roman" w:eastAsia="Times New Roman" w:hAnsi="Times New Roman" w:cs="Times New Roman"/>
      <w:b/>
      <w:bCs/>
      <w:noProof/>
      <w:kern w:val="0"/>
      <w:sz w:val="24"/>
      <w:szCs w:val="24"/>
      <w14:ligatures w14:val="none"/>
    </w:rPr>
  </w:style>
  <w:style w:type="character" w:customStyle="1" w:styleId="Heading2Char">
    <w:name w:val="Heading 2 Char"/>
    <w:basedOn w:val="DefaultParagraphFont"/>
    <w:link w:val="Heading2"/>
    <w:rsid w:val="002F0230"/>
    <w:rPr>
      <w:rFonts w:ascii="Times New Roman" w:eastAsia="Times New Roman" w:hAnsi="Times New Roman" w:cs="Times New Roman"/>
      <w:b/>
      <w:bCs/>
      <w:noProof/>
      <w:kern w:val="0"/>
      <w:sz w:val="24"/>
      <w:szCs w:val="24"/>
      <w14:ligatures w14:val="none"/>
    </w:rPr>
  </w:style>
  <w:style w:type="character" w:customStyle="1" w:styleId="Heading3Char">
    <w:name w:val="Heading 3 Char"/>
    <w:basedOn w:val="DefaultParagraphFont"/>
    <w:link w:val="Heading3"/>
    <w:rsid w:val="002F0230"/>
    <w:rPr>
      <w:rFonts w:ascii="Cambria" w:eastAsia="Times New Roman" w:hAnsi="Cambria" w:cs="Times New Roman"/>
      <w:b/>
      <w:bCs/>
      <w:noProof/>
      <w:kern w:val="0"/>
      <w:sz w:val="26"/>
      <w:szCs w:val="26"/>
      <w:lang w:eastAsia="hr-HR"/>
      <w14:ligatures w14:val="none"/>
    </w:rPr>
  </w:style>
  <w:style w:type="character" w:customStyle="1" w:styleId="Heading4Char">
    <w:name w:val="Heading 4 Char"/>
    <w:basedOn w:val="DefaultParagraphFont"/>
    <w:link w:val="Heading4"/>
    <w:uiPriority w:val="9"/>
    <w:semiHidden/>
    <w:rsid w:val="002F0230"/>
    <w:rPr>
      <w:rFonts w:ascii="Calibri" w:eastAsia="Times New Roman" w:hAnsi="Calibri" w:cs="Times New Roman"/>
      <w:b/>
      <w:bCs/>
      <w:noProof/>
      <w:kern w:val="0"/>
      <w:sz w:val="28"/>
      <w:szCs w:val="28"/>
      <w14:ligatures w14:val="none"/>
    </w:rPr>
  </w:style>
  <w:style w:type="character" w:customStyle="1" w:styleId="Heading5Char">
    <w:name w:val="Heading 5 Char"/>
    <w:basedOn w:val="DefaultParagraphFont"/>
    <w:link w:val="Heading5"/>
    <w:rsid w:val="002F0230"/>
    <w:rPr>
      <w:rFonts w:ascii="Calibri Light" w:eastAsia="Times New Roman" w:hAnsi="Calibri Light" w:cs="Times New Roman"/>
      <w:noProof/>
      <w:color w:val="1F4D78"/>
      <w:kern w:val="0"/>
      <w:sz w:val="24"/>
      <w:szCs w:val="24"/>
      <w:lang w:val="en-GB"/>
      <w14:ligatures w14:val="none"/>
    </w:rPr>
  </w:style>
  <w:style w:type="character" w:customStyle="1" w:styleId="Heading7Char">
    <w:name w:val="Heading 7 Char"/>
    <w:basedOn w:val="DefaultParagraphFont"/>
    <w:link w:val="Heading7"/>
    <w:uiPriority w:val="99"/>
    <w:semiHidden/>
    <w:rsid w:val="002F0230"/>
    <w:rPr>
      <w:rFonts w:ascii="Times New Roman" w:eastAsia="Times New Roman" w:hAnsi="Times New Roman" w:cs="Times New Roman"/>
      <w:noProof/>
      <w:kern w:val="0"/>
      <w:sz w:val="24"/>
      <w:szCs w:val="24"/>
      <w:lang w:eastAsia="hr-HR"/>
      <w14:ligatures w14:val="none"/>
    </w:rPr>
  </w:style>
  <w:style w:type="character" w:customStyle="1" w:styleId="Heading8Char">
    <w:name w:val="Heading 8 Char"/>
    <w:basedOn w:val="DefaultParagraphFont"/>
    <w:link w:val="Heading8"/>
    <w:rsid w:val="002F0230"/>
    <w:rPr>
      <w:rFonts w:ascii="Times New Roman" w:eastAsia="Times New Roman" w:hAnsi="Times New Roman" w:cs="Times New Roman"/>
      <w:i/>
      <w:iCs/>
      <w:noProof/>
      <w:color w:val="000000"/>
      <w:kern w:val="28"/>
      <w:sz w:val="24"/>
      <w:szCs w:val="24"/>
      <w:lang w:eastAsia="hr-HR"/>
      <w14:ligatures w14:val="none"/>
    </w:rPr>
  </w:style>
  <w:style w:type="numbering" w:customStyle="1" w:styleId="Bezpopisa1">
    <w:name w:val="Bez popisa1"/>
    <w:next w:val="NoList"/>
    <w:uiPriority w:val="99"/>
    <w:semiHidden/>
    <w:unhideWhenUsed/>
    <w:rsid w:val="002F0230"/>
  </w:style>
  <w:style w:type="paragraph" w:styleId="Header">
    <w:name w:val="header"/>
    <w:basedOn w:val="Normal"/>
    <w:link w:val="HeaderChar1"/>
    <w:uiPriority w:val="99"/>
    <w:unhideWhenUsed/>
    <w:rsid w:val="002F0230"/>
    <w:pPr>
      <w:tabs>
        <w:tab w:val="center" w:pos="4536"/>
        <w:tab w:val="right" w:pos="9072"/>
      </w:tabs>
      <w:spacing w:after="0" w:line="240" w:lineRule="auto"/>
    </w:pPr>
    <w:rPr>
      <w:rFonts w:ascii="Times New Roman" w:eastAsia="Times New Roman" w:hAnsi="Times New Roman" w:cs="Times New Roman"/>
      <w:noProof/>
      <w:kern w:val="0"/>
      <w:sz w:val="24"/>
      <w:szCs w:val="24"/>
      <w:lang w:val="en-GB"/>
      <w14:ligatures w14:val="none"/>
    </w:rPr>
  </w:style>
  <w:style w:type="character" w:customStyle="1" w:styleId="HeaderChar1">
    <w:name w:val="Header Char1"/>
    <w:basedOn w:val="DefaultParagraphFont"/>
    <w:link w:val="Header"/>
    <w:uiPriority w:val="99"/>
    <w:rsid w:val="002F0230"/>
    <w:rPr>
      <w:rFonts w:ascii="Times New Roman" w:eastAsia="Times New Roman" w:hAnsi="Times New Roman" w:cs="Times New Roman"/>
      <w:noProof/>
      <w:kern w:val="0"/>
      <w:sz w:val="24"/>
      <w:szCs w:val="24"/>
      <w:lang w:val="en-GB"/>
      <w14:ligatures w14:val="none"/>
    </w:rPr>
  </w:style>
  <w:style w:type="character" w:customStyle="1" w:styleId="HeaderChar">
    <w:name w:val="Header Char"/>
    <w:rsid w:val="002F0230"/>
    <w:rPr>
      <w:rFonts w:ascii="Times New Roman" w:eastAsia="Times New Roman" w:hAnsi="Times New Roman" w:cs="Times New Roman"/>
      <w:noProof/>
      <w:kern w:val="0"/>
      <w:sz w:val="24"/>
      <w:szCs w:val="24"/>
      <w:lang w:val="en-GB"/>
    </w:rPr>
  </w:style>
  <w:style w:type="paragraph" w:styleId="Footer">
    <w:name w:val="footer"/>
    <w:basedOn w:val="Normal"/>
    <w:link w:val="FooterChar1"/>
    <w:uiPriority w:val="99"/>
    <w:unhideWhenUsed/>
    <w:rsid w:val="002F0230"/>
    <w:pPr>
      <w:tabs>
        <w:tab w:val="center" w:pos="4536"/>
        <w:tab w:val="right" w:pos="9072"/>
      </w:tabs>
      <w:spacing w:after="0" w:line="240" w:lineRule="auto"/>
    </w:pPr>
    <w:rPr>
      <w:rFonts w:ascii="Times New Roman" w:eastAsia="Times New Roman" w:hAnsi="Times New Roman" w:cs="Times New Roman"/>
      <w:noProof/>
      <w:kern w:val="0"/>
      <w:sz w:val="24"/>
      <w:szCs w:val="24"/>
      <w:lang w:val="en-GB"/>
      <w14:ligatures w14:val="none"/>
    </w:rPr>
  </w:style>
  <w:style w:type="character" w:customStyle="1" w:styleId="FooterChar1">
    <w:name w:val="Footer Char1"/>
    <w:basedOn w:val="DefaultParagraphFont"/>
    <w:link w:val="Footer"/>
    <w:uiPriority w:val="99"/>
    <w:rsid w:val="002F0230"/>
    <w:rPr>
      <w:rFonts w:ascii="Times New Roman" w:eastAsia="Times New Roman" w:hAnsi="Times New Roman" w:cs="Times New Roman"/>
      <w:noProof/>
      <w:kern w:val="0"/>
      <w:sz w:val="24"/>
      <w:szCs w:val="24"/>
      <w:lang w:val="en-GB"/>
      <w14:ligatures w14:val="none"/>
    </w:rPr>
  </w:style>
  <w:style w:type="character" w:customStyle="1" w:styleId="FooterChar">
    <w:name w:val="Footer Char"/>
    <w:rsid w:val="002F0230"/>
    <w:rPr>
      <w:rFonts w:ascii="Times New Roman" w:eastAsia="Times New Roman" w:hAnsi="Times New Roman" w:cs="Times New Roman"/>
      <w:noProof/>
      <w:kern w:val="0"/>
      <w:sz w:val="24"/>
      <w:szCs w:val="24"/>
      <w:lang w:val="en-GB"/>
    </w:rPr>
  </w:style>
  <w:style w:type="paragraph" w:styleId="ListParagraph">
    <w:name w:val="List Paragraph"/>
    <w:basedOn w:val="Normal"/>
    <w:uiPriority w:val="34"/>
    <w:qFormat/>
    <w:rsid w:val="002F0230"/>
    <w:pPr>
      <w:spacing w:after="0" w:line="240" w:lineRule="auto"/>
      <w:ind w:left="720"/>
      <w:contextualSpacing/>
    </w:pPr>
    <w:rPr>
      <w:rFonts w:ascii="Times New Roman" w:eastAsia="Times New Roman" w:hAnsi="Times New Roman" w:cs="Times New Roman"/>
      <w:noProof/>
      <w:kern w:val="0"/>
      <w:sz w:val="24"/>
      <w:szCs w:val="24"/>
      <w:lang w:val="en-GB"/>
      <w14:ligatures w14:val="none"/>
    </w:rPr>
  </w:style>
  <w:style w:type="paragraph" w:styleId="BodyText">
    <w:name w:val="Body Text"/>
    <w:basedOn w:val="Normal"/>
    <w:link w:val="BodyTextChar1"/>
    <w:rsid w:val="002F0230"/>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kern w:val="0"/>
      <w:sz w:val="24"/>
      <w:szCs w:val="20"/>
      <w14:ligatures w14:val="none"/>
    </w:rPr>
  </w:style>
  <w:style w:type="character" w:customStyle="1" w:styleId="BodyTextChar1">
    <w:name w:val="Body Text Char1"/>
    <w:basedOn w:val="DefaultParagraphFont"/>
    <w:link w:val="BodyText"/>
    <w:rsid w:val="002F0230"/>
    <w:rPr>
      <w:rFonts w:ascii="Times New Roman" w:eastAsia="Times New Roman" w:hAnsi="Times New Roman" w:cs="Times New Roman"/>
      <w:noProof/>
      <w:kern w:val="0"/>
      <w:sz w:val="24"/>
      <w:szCs w:val="20"/>
      <w14:ligatures w14:val="none"/>
    </w:rPr>
  </w:style>
  <w:style w:type="character" w:customStyle="1" w:styleId="BodyTextChar">
    <w:name w:val="Body Text Char"/>
    <w:rsid w:val="002F0230"/>
    <w:rPr>
      <w:rFonts w:ascii="Times New Roman" w:eastAsia="Times New Roman" w:hAnsi="Times New Roman" w:cs="Times New Roman"/>
      <w:noProof/>
      <w:kern w:val="0"/>
      <w:sz w:val="24"/>
      <w:szCs w:val="24"/>
      <w:lang w:val="en-GB"/>
    </w:rPr>
  </w:style>
  <w:style w:type="paragraph" w:styleId="BodyTextIndent2">
    <w:name w:val="Body Text Indent 2"/>
    <w:basedOn w:val="Normal"/>
    <w:link w:val="BodyTextIndent2Char"/>
    <w:unhideWhenUsed/>
    <w:rsid w:val="002F0230"/>
    <w:pPr>
      <w:spacing w:after="120" w:line="480" w:lineRule="auto"/>
      <w:ind w:left="283"/>
    </w:pPr>
    <w:rPr>
      <w:rFonts w:ascii="Times New Roman" w:eastAsia="Times New Roman" w:hAnsi="Times New Roman" w:cs="Times New Roman"/>
      <w:noProof/>
      <w:kern w:val="0"/>
      <w:sz w:val="24"/>
      <w:szCs w:val="24"/>
      <w:lang w:val="en-GB"/>
      <w14:ligatures w14:val="none"/>
    </w:rPr>
  </w:style>
  <w:style w:type="character" w:customStyle="1" w:styleId="BodyTextIndent2Char">
    <w:name w:val="Body Text Indent 2 Char"/>
    <w:basedOn w:val="DefaultParagraphFont"/>
    <w:link w:val="BodyTextIndent2"/>
    <w:rsid w:val="002F0230"/>
    <w:rPr>
      <w:rFonts w:ascii="Times New Roman" w:eastAsia="Times New Roman" w:hAnsi="Times New Roman" w:cs="Times New Roman"/>
      <w:noProof/>
      <w:kern w:val="0"/>
      <w:sz w:val="24"/>
      <w:szCs w:val="24"/>
      <w:lang w:val="en-GB"/>
      <w14:ligatures w14:val="none"/>
    </w:rPr>
  </w:style>
  <w:style w:type="paragraph" w:customStyle="1" w:styleId="ListParagraph1">
    <w:name w:val="List Paragraph1"/>
    <w:basedOn w:val="Normal"/>
    <w:qFormat/>
    <w:rsid w:val="002F0230"/>
    <w:pPr>
      <w:spacing w:after="0" w:line="240" w:lineRule="auto"/>
      <w:ind w:left="720"/>
      <w:contextualSpacing/>
    </w:pPr>
    <w:rPr>
      <w:rFonts w:ascii="Times New Roman" w:eastAsia="Times New Roman" w:hAnsi="Times New Roman" w:cs="Times New Roman"/>
      <w:noProof/>
      <w:kern w:val="0"/>
      <w:sz w:val="24"/>
      <w:szCs w:val="24"/>
      <w:lang w:eastAsia="hr-HR"/>
      <w14:ligatures w14:val="none"/>
    </w:rPr>
  </w:style>
  <w:style w:type="character" w:styleId="Hyperlink">
    <w:name w:val="Hyperlink"/>
    <w:uiPriority w:val="99"/>
    <w:unhideWhenUsed/>
    <w:rsid w:val="002F0230"/>
    <w:rPr>
      <w:color w:val="0563C1"/>
      <w:u w:val="single"/>
    </w:rPr>
  </w:style>
  <w:style w:type="table" w:styleId="TableGrid">
    <w:name w:val="Table Grid"/>
    <w:basedOn w:val="TableNormal"/>
    <w:uiPriority w:val="59"/>
    <w:rsid w:val="002F0230"/>
    <w:pPr>
      <w:spacing w:after="0" w:line="240" w:lineRule="auto"/>
    </w:pPr>
    <w:rPr>
      <w:rFonts w:ascii="Calibri" w:eastAsia="Calibri" w:hAnsi="Calibri"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1"/>
    <w:uiPriority w:val="99"/>
    <w:unhideWhenUsed/>
    <w:rsid w:val="002F0230"/>
    <w:pPr>
      <w:spacing w:after="0" w:line="240" w:lineRule="auto"/>
    </w:pPr>
    <w:rPr>
      <w:rFonts w:ascii="Tahoma" w:eastAsia="Times New Roman" w:hAnsi="Tahoma" w:cs="Tahoma"/>
      <w:noProof/>
      <w:kern w:val="0"/>
      <w:sz w:val="16"/>
      <w:szCs w:val="16"/>
      <w:lang w:val="en-GB"/>
      <w14:ligatures w14:val="none"/>
    </w:rPr>
  </w:style>
  <w:style w:type="character" w:customStyle="1" w:styleId="BalloonTextChar1">
    <w:name w:val="Balloon Text Char1"/>
    <w:basedOn w:val="DefaultParagraphFont"/>
    <w:link w:val="BalloonText"/>
    <w:uiPriority w:val="99"/>
    <w:rsid w:val="002F0230"/>
    <w:rPr>
      <w:rFonts w:ascii="Tahoma" w:eastAsia="Times New Roman" w:hAnsi="Tahoma" w:cs="Tahoma"/>
      <w:noProof/>
      <w:kern w:val="0"/>
      <w:sz w:val="16"/>
      <w:szCs w:val="16"/>
      <w:lang w:val="en-GB"/>
      <w14:ligatures w14:val="none"/>
    </w:rPr>
  </w:style>
  <w:style w:type="character" w:customStyle="1" w:styleId="BalloonTextChar">
    <w:name w:val="Balloon Text Char"/>
    <w:uiPriority w:val="99"/>
    <w:rsid w:val="002F0230"/>
    <w:rPr>
      <w:rFonts w:ascii="Segoe UI" w:eastAsia="Times New Roman" w:hAnsi="Segoe UI" w:cs="Segoe UI"/>
      <w:noProof/>
      <w:kern w:val="0"/>
      <w:sz w:val="18"/>
      <w:szCs w:val="18"/>
      <w:lang w:val="en-GB"/>
    </w:rPr>
  </w:style>
  <w:style w:type="paragraph" w:customStyle="1" w:styleId="t-9-8">
    <w:name w:val="t-9-8"/>
    <w:basedOn w:val="Normal"/>
    <w:rsid w:val="002F0230"/>
    <w:pPr>
      <w:spacing w:before="100" w:beforeAutospacing="1" w:after="100" w:afterAutospacing="1" w:line="240" w:lineRule="auto"/>
    </w:pPr>
    <w:rPr>
      <w:rFonts w:ascii="Times New Roman" w:eastAsia="Times New Roman" w:hAnsi="Times New Roman" w:cs="Times New Roman"/>
      <w:noProof/>
      <w:kern w:val="0"/>
      <w:sz w:val="24"/>
      <w:szCs w:val="24"/>
      <w:lang w:eastAsia="hr-HR"/>
      <w14:ligatures w14:val="none"/>
    </w:rPr>
  </w:style>
  <w:style w:type="paragraph" w:styleId="CommentText">
    <w:name w:val="annotation text"/>
    <w:basedOn w:val="Normal"/>
    <w:link w:val="CommentTextChar"/>
    <w:uiPriority w:val="99"/>
    <w:unhideWhenUsed/>
    <w:rsid w:val="002F0230"/>
    <w:pPr>
      <w:spacing w:after="0" w:line="300" w:lineRule="auto"/>
    </w:pPr>
    <w:rPr>
      <w:rFonts w:ascii="Calibri" w:eastAsia="Calibri" w:hAnsi="Calibri" w:cs="Times New Roman"/>
      <w:noProof/>
      <w:kern w:val="0"/>
      <w:sz w:val="20"/>
      <w:szCs w:val="20"/>
      <w:lang w:val="sl-SI"/>
      <w14:ligatures w14:val="none"/>
    </w:rPr>
  </w:style>
  <w:style w:type="character" w:customStyle="1" w:styleId="CommentTextChar">
    <w:name w:val="Comment Text Char"/>
    <w:basedOn w:val="DefaultParagraphFont"/>
    <w:link w:val="CommentText"/>
    <w:uiPriority w:val="99"/>
    <w:rsid w:val="002F0230"/>
    <w:rPr>
      <w:rFonts w:ascii="Calibri" w:eastAsia="Calibri" w:hAnsi="Calibri" w:cs="Times New Roman"/>
      <w:noProof/>
      <w:kern w:val="0"/>
      <w:sz w:val="20"/>
      <w:szCs w:val="20"/>
      <w:lang w:val="sl-SI"/>
      <w14:ligatures w14:val="none"/>
    </w:rPr>
  </w:style>
  <w:style w:type="character" w:customStyle="1" w:styleId="CommentSubjectChar">
    <w:name w:val="Comment Subject Char"/>
    <w:link w:val="CommentSubject"/>
    <w:uiPriority w:val="99"/>
    <w:rsid w:val="002F0230"/>
    <w:rPr>
      <w:rFonts w:ascii="Calibri" w:eastAsia="Calibri" w:hAnsi="Calibri" w:cs="Times New Roman"/>
      <w:b/>
      <w:bCs/>
      <w:noProof/>
      <w:kern w:val="0"/>
      <w:sz w:val="20"/>
      <w:szCs w:val="20"/>
      <w:lang w:val="sl-SI"/>
    </w:rPr>
  </w:style>
  <w:style w:type="paragraph" w:styleId="CommentSubject">
    <w:name w:val="annotation subject"/>
    <w:basedOn w:val="CommentText"/>
    <w:next w:val="CommentText"/>
    <w:link w:val="CommentSubjectChar"/>
    <w:uiPriority w:val="99"/>
    <w:unhideWhenUsed/>
    <w:rsid w:val="002F0230"/>
    <w:rPr>
      <w:b/>
      <w:bCs/>
      <w14:ligatures w14:val="standardContextual"/>
    </w:rPr>
  </w:style>
  <w:style w:type="character" w:customStyle="1" w:styleId="PredmetkomentaraChar1">
    <w:name w:val="Predmet komentara Char1"/>
    <w:basedOn w:val="CommentTextChar"/>
    <w:uiPriority w:val="99"/>
    <w:semiHidden/>
    <w:rsid w:val="002F0230"/>
    <w:rPr>
      <w:rFonts w:ascii="Calibri" w:eastAsia="Calibri" w:hAnsi="Calibri" w:cs="Times New Roman"/>
      <w:b/>
      <w:bCs/>
      <w:noProof/>
      <w:kern w:val="0"/>
      <w:sz w:val="20"/>
      <w:szCs w:val="20"/>
      <w:lang w:val="sl-SI"/>
      <w14:ligatures w14:val="none"/>
    </w:rPr>
  </w:style>
  <w:style w:type="character" w:customStyle="1" w:styleId="CommentSubjectChar1">
    <w:name w:val="Comment Subject Char1"/>
    <w:uiPriority w:val="99"/>
    <w:semiHidden/>
    <w:rsid w:val="002F0230"/>
    <w:rPr>
      <w:rFonts w:ascii="Calibri" w:eastAsia="Calibri" w:hAnsi="Calibri" w:cs="Times New Roman"/>
      <w:b/>
      <w:bCs/>
      <w:noProof/>
      <w:kern w:val="0"/>
      <w:sz w:val="20"/>
      <w:szCs w:val="20"/>
      <w:lang w:val="sl-SI"/>
    </w:rPr>
  </w:style>
  <w:style w:type="paragraph" w:customStyle="1" w:styleId="box454532">
    <w:name w:val="box_454532"/>
    <w:basedOn w:val="Normal"/>
    <w:rsid w:val="002F0230"/>
    <w:pPr>
      <w:spacing w:before="100" w:beforeAutospacing="1" w:after="100" w:afterAutospacing="1" w:line="240" w:lineRule="auto"/>
    </w:pPr>
    <w:rPr>
      <w:rFonts w:ascii="Times New Roman" w:eastAsia="Times New Roman" w:hAnsi="Times New Roman" w:cs="Times New Roman"/>
      <w:noProof/>
      <w:kern w:val="0"/>
      <w:szCs w:val="24"/>
      <w:lang w:eastAsia="hr-HR"/>
      <w14:ligatures w14:val="none"/>
    </w:rPr>
  </w:style>
  <w:style w:type="character" w:customStyle="1" w:styleId="kurziv">
    <w:name w:val="kurziv"/>
    <w:rsid w:val="002F0230"/>
  </w:style>
  <w:style w:type="character" w:customStyle="1" w:styleId="apple-converted-space">
    <w:name w:val="apple-converted-space"/>
    <w:rsid w:val="002F0230"/>
  </w:style>
  <w:style w:type="paragraph" w:customStyle="1" w:styleId="msonormal0">
    <w:name w:val="msonormal"/>
    <w:basedOn w:val="Normal"/>
    <w:rsid w:val="002F0230"/>
    <w:pPr>
      <w:spacing w:after="200" w:line="276" w:lineRule="auto"/>
    </w:pPr>
    <w:rPr>
      <w:rFonts w:ascii="Times New Roman" w:eastAsia="Times New Roman" w:hAnsi="Times New Roman" w:cs="Times New Roman"/>
      <w:noProof/>
      <w:kern w:val="0"/>
      <w:sz w:val="24"/>
      <w:szCs w:val="24"/>
      <w:lang w:eastAsia="hr-HR"/>
      <w14:ligatures w14:val="none"/>
    </w:rPr>
  </w:style>
  <w:style w:type="paragraph" w:styleId="TOC1">
    <w:name w:val="toc 1"/>
    <w:basedOn w:val="Normal"/>
    <w:next w:val="Normal"/>
    <w:autoRedefine/>
    <w:semiHidden/>
    <w:unhideWhenUsed/>
    <w:rsid w:val="002F0230"/>
    <w:pPr>
      <w:spacing w:after="0" w:line="240" w:lineRule="auto"/>
      <w:jc w:val="both"/>
    </w:pPr>
    <w:rPr>
      <w:rFonts w:ascii="Arial" w:eastAsia="Times New Roman" w:hAnsi="Arial" w:cs="Arial"/>
      <w:i/>
      <w:noProof/>
      <w:color w:val="000000"/>
      <w:kern w:val="16"/>
      <w:lang w:eastAsia="hr-HR" w:bidi="my-MM"/>
      <w14:ligatures w14:val="none"/>
    </w:rPr>
  </w:style>
  <w:style w:type="paragraph" w:styleId="Title">
    <w:name w:val="Title"/>
    <w:basedOn w:val="Normal"/>
    <w:link w:val="TitleChar"/>
    <w:qFormat/>
    <w:rsid w:val="002F0230"/>
    <w:pPr>
      <w:spacing w:after="0" w:line="240" w:lineRule="auto"/>
      <w:jc w:val="center"/>
    </w:pPr>
    <w:rPr>
      <w:rFonts w:ascii="Times New Roman" w:eastAsia="Times New Roman" w:hAnsi="Times New Roman" w:cs="Times New Roman"/>
      <w:b/>
      <w:bCs/>
      <w:noProof/>
      <w:color w:val="000000"/>
      <w:kern w:val="28"/>
      <w:sz w:val="20"/>
      <w:szCs w:val="20"/>
      <w:lang w:eastAsia="hr-HR"/>
      <w14:ligatures w14:val="none"/>
    </w:rPr>
  </w:style>
  <w:style w:type="character" w:customStyle="1" w:styleId="TitleChar">
    <w:name w:val="Title Char"/>
    <w:basedOn w:val="DefaultParagraphFont"/>
    <w:link w:val="Title"/>
    <w:rsid w:val="002F0230"/>
    <w:rPr>
      <w:rFonts w:ascii="Times New Roman" w:eastAsia="Times New Roman" w:hAnsi="Times New Roman" w:cs="Times New Roman"/>
      <w:b/>
      <w:bCs/>
      <w:noProof/>
      <w:color w:val="000000"/>
      <w:kern w:val="28"/>
      <w:sz w:val="20"/>
      <w:szCs w:val="20"/>
      <w:lang w:eastAsia="hr-HR"/>
      <w14:ligatures w14:val="none"/>
    </w:rPr>
  </w:style>
  <w:style w:type="character" w:customStyle="1" w:styleId="BodyTextIndentChar1">
    <w:name w:val="Body Text Indent Char1"/>
    <w:link w:val="BodyTextIndent"/>
    <w:rsid w:val="002F0230"/>
    <w:rPr>
      <w:rFonts w:ascii="Times New Roman" w:eastAsia="Times New Roman" w:hAnsi="Times New Roman" w:cs="Times New Roman"/>
      <w:color w:val="000000"/>
      <w:kern w:val="28"/>
      <w:sz w:val="20"/>
      <w:szCs w:val="20"/>
      <w:lang w:eastAsia="hr-HR"/>
    </w:rPr>
  </w:style>
  <w:style w:type="paragraph" w:styleId="BodyTextIndent">
    <w:name w:val="Body Text Indent"/>
    <w:basedOn w:val="Normal"/>
    <w:link w:val="BodyTextIndentChar1"/>
    <w:unhideWhenUsed/>
    <w:rsid w:val="002F0230"/>
    <w:pPr>
      <w:spacing w:after="120" w:line="240" w:lineRule="auto"/>
      <w:ind w:left="283"/>
    </w:pPr>
    <w:rPr>
      <w:rFonts w:ascii="Times New Roman" w:eastAsia="Times New Roman" w:hAnsi="Times New Roman" w:cs="Times New Roman"/>
      <w:color w:val="000000"/>
      <w:kern w:val="28"/>
      <w:sz w:val="20"/>
      <w:szCs w:val="20"/>
      <w:lang w:eastAsia="hr-HR"/>
    </w:rPr>
  </w:style>
  <w:style w:type="character" w:customStyle="1" w:styleId="UvuenotijelotekstaChar1">
    <w:name w:val="Uvučeno tijelo teksta Char1"/>
    <w:basedOn w:val="DefaultParagraphFont"/>
    <w:uiPriority w:val="99"/>
    <w:semiHidden/>
    <w:rsid w:val="002F0230"/>
  </w:style>
  <w:style w:type="character" w:customStyle="1" w:styleId="BodyTextIndentChar">
    <w:name w:val="Body Text Indent Char"/>
    <w:rsid w:val="002F0230"/>
    <w:rPr>
      <w:rFonts w:ascii="Times New Roman" w:eastAsia="Times New Roman" w:hAnsi="Times New Roman" w:cs="Times New Roman"/>
      <w:noProof/>
      <w:kern w:val="0"/>
      <w:sz w:val="24"/>
      <w:szCs w:val="24"/>
      <w:lang w:val="en-GB"/>
    </w:rPr>
  </w:style>
  <w:style w:type="paragraph" w:styleId="ListContinue">
    <w:name w:val="List Continue"/>
    <w:basedOn w:val="Normal"/>
    <w:uiPriority w:val="99"/>
    <w:semiHidden/>
    <w:unhideWhenUsed/>
    <w:rsid w:val="002F0230"/>
    <w:pPr>
      <w:spacing w:after="120" w:line="276" w:lineRule="auto"/>
      <w:ind w:left="283"/>
    </w:pPr>
    <w:rPr>
      <w:rFonts w:ascii="Calibri" w:eastAsia="Times New Roman" w:hAnsi="Calibri" w:cs="Calibri"/>
      <w:noProof/>
      <w:kern w:val="0"/>
      <w:lang w:eastAsia="hr-HR"/>
      <w14:ligatures w14:val="none"/>
    </w:rPr>
  </w:style>
  <w:style w:type="character" w:customStyle="1" w:styleId="BodyText2Char">
    <w:name w:val="Body Text 2 Char"/>
    <w:link w:val="BodyText2"/>
    <w:rsid w:val="002F0230"/>
    <w:rPr>
      <w:rFonts w:ascii="Times New Roman" w:eastAsia="Times New Roman" w:hAnsi="Times New Roman" w:cs="Times New Roman"/>
      <w:color w:val="000000"/>
      <w:kern w:val="28"/>
      <w:sz w:val="20"/>
      <w:szCs w:val="20"/>
      <w:lang w:eastAsia="hr-HR"/>
    </w:rPr>
  </w:style>
  <w:style w:type="paragraph" w:styleId="BodyText2">
    <w:name w:val="Body Text 2"/>
    <w:basedOn w:val="Normal"/>
    <w:link w:val="BodyText2Char"/>
    <w:unhideWhenUsed/>
    <w:rsid w:val="002F0230"/>
    <w:pPr>
      <w:tabs>
        <w:tab w:val="left" w:pos="9000"/>
      </w:tabs>
      <w:spacing w:after="0" w:line="240" w:lineRule="auto"/>
      <w:jc w:val="both"/>
    </w:pPr>
    <w:rPr>
      <w:rFonts w:ascii="Times New Roman" w:eastAsia="Times New Roman" w:hAnsi="Times New Roman" w:cs="Times New Roman"/>
      <w:color w:val="000000"/>
      <w:kern w:val="28"/>
      <w:sz w:val="20"/>
      <w:szCs w:val="20"/>
      <w:lang w:eastAsia="hr-HR"/>
    </w:rPr>
  </w:style>
  <w:style w:type="character" w:customStyle="1" w:styleId="Tijeloteksta2Char1">
    <w:name w:val="Tijelo teksta 2 Char1"/>
    <w:basedOn w:val="DefaultParagraphFont"/>
    <w:uiPriority w:val="99"/>
    <w:semiHidden/>
    <w:rsid w:val="002F0230"/>
  </w:style>
  <w:style w:type="character" w:customStyle="1" w:styleId="BodyText2Char1">
    <w:name w:val="Body Text 2 Char1"/>
    <w:uiPriority w:val="99"/>
    <w:semiHidden/>
    <w:rsid w:val="002F0230"/>
    <w:rPr>
      <w:rFonts w:ascii="Times New Roman" w:eastAsia="Times New Roman" w:hAnsi="Times New Roman" w:cs="Times New Roman"/>
      <w:noProof/>
      <w:kern w:val="0"/>
      <w:sz w:val="24"/>
      <w:szCs w:val="24"/>
      <w:lang w:val="en-GB"/>
    </w:rPr>
  </w:style>
  <w:style w:type="character" w:customStyle="1" w:styleId="BodyText3Char">
    <w:name w:val="Body Text 3 Char"/>
    <w:link w:val="BodyText3"/>
    <w:rsid w:val="002F0230"/>
    <w:rPr>
      <w:rFonts w:ascii="Times New Roman" w:eastAsia="Times New Roman" w:hAnsi="Times New Roman" w:cs="Times New Roman"/>
      <w:color w:val="000000"/>
      <w:kern w:val="28"/>
      <w:sz w:val="16"/>
      <w:szCs w:val="16"/>
      <w:lang w:eastAsia="hr-HR"/>
    </w:rPr>
  </w:style>
  <w:style w:type="paragraph" w:styleId="BodyText3">
    <w:name w:val="Body Text 3"/>
    <w:basedOn w:val="Normal"/>
    <w:link w:val="BodyText3Char"/>
    <w:unhideWhenUsed/>
    <w:rsid w:val="002F0230"/>
    <w:pPr>
      <w:spacing w:after="120" w:line="240" w:lineRule="auto"/>
    </w:pPr>
    <w:rPr>
      <w:rFonts w:ascii="Times New Roman" w:eastAsia="Times New Roman" w:hAnsi="Times New Roman" w:cs="Times New Roman"/>
      <w:color w:val="000000"/>
      <w:kern w:val="28"/>
      <w:sz w:val="16"/>
      <w:szCs w:val="16"/>
      <w:lang w:eastAsia="hr-HR"/>
    </w:rPr>
  </w:style>
  <w:style w:type="character" w:customStyle="1" w:styleId="Tijeloteksta3Char1">
    <w:name w:val="Tijelo teksta 3 Char1"/>
    <w:basedOn w:val="DefaultParagraphFont"/>
    <w:uiPriority w:val="99"/>
    <w:semiHidden/>
    <w:rsid w:val="002F0230"/>
    <w:rPr>
      <w:sz w:val="16"/>
      <w:szCs w:val="16"/>
    </w:rPr>
  </w:style>
  <w:style w:type="character" w:customStyle="1" w:styleId="BodyText3Char1">
    <w:name w:val="Body Text 3 Char1"/>
    <w:uiPriority w:val="99"/>
    <w:semiHidden/>
    <w:rsid w:val="002F0230"/>
    <w:rPr>
      <w:rFonts w:ascii="Times New Roman" w:eastAsia="Times New Roman" w:hAnsi="Times New Roman" w:cs="Times New Roman"/>
      <w:noProof/>
      <w:kern w:val="0"/>
      <w:sz w:val="16"/>
      <w:szCs w:val="16"/>
      <w:lang w:val="en-GB"/>
    </w:rPr>
  </w:style>
  <w:style w:type="character" w:customStyle="1" w:styleId="BodyTextIndent3Char">
    <w:name w:val="Body Text Indent 3 Char"/>
    <w:link w:val="BodyTextIndent3"/>
    <w:rsid w:val="002F0230"/>
    <w:rPr>
      <w:rFonts w:ascii="Times New Roman" w:eastAsia="Times New Roman" w:hAnsi="Times New Roman" w:cs="Times New Roman"/>
      <w:color w:val="000000"/>
      <w:kern w:val="28"/>
      <w:sz w:val="16"/>
      <w:szCs w:val="16"/>
      <w:lang w:eastAsia="hr-HR"/>
    </w:rPr>
  </w:style>
  <w:style w:type="paragraph" w:styleId="BodyTextIndent3">
    <w:name w:val="Body Text Indent 3"/>
    <w:basedOn w:val="Normal"/>
    <w:link w:val="BodyTextIndent3Char"/>
    <w:unhideWhenUsed/>
    <w:rsid w:val="002F0230"/>
    <w:pPr>
      <w:spacing w:after="120" w:line="240" w:lineRule="auto"/>
      <w:ind w:left="283"/>
    </w:pPr>
    <w:rPr>
      <w:rFonts w:ascii="Times New Roman" w:eastAsia="Times New Roman" w:hAnsi="Times New Roman" w:cs="Times New Roman"/>
      <w:color w:val="000000"/>
      <w:kern w:val="28"/>
      <w:sz w:val="16"/>
      <w:szCs w:val="16"/>
      <w:lang w:eastAsia="hr-HR"/>
    </w:rPr>
  </w:style>
  <w:style w:type="character" w:customStyle="1" w:styleId="Tijeloteksta-uvlaka3Char1">
    <w:name w:val="Tijelo teksta - uvlaka 3 Char1"/>
    <w:basedOn w:val="DefaultParagraphFont"/>
    <w:uiPriority w:val="99"/>
    <w:semiHidden/>
    <w:rsid w:val="002F0230"/>
    <w:rPr>
      <w:sz w:val="16"/>
      <w:szCs w:val="16"/>
    </w:rPr>
  </w:style>
  <w:style w:type="character" w:customStyle="1" w:styleId="BodyTextIndent3Char1">
    <w:name w:val="Body Text Indent 3 Char1"/>
    <w:uiPriority w:val="99"/>
    <w:semiHidden/>
    <w:rsid w:val="002F0230"/>
    <w:rPr>
      <w:rFonts w:ascii="Times New Roman" w:eastAsia="Times New Roman" w:hAnsi="Times New Roman" w:cs="Times New Roman"/>
      <w:noProof/>
      <w:kern w:val="0"/>
      <w:sz w:val="16"/>
      <w:szCs w:val="16"/>
      <w:lang w:val="en-GB"/>
    </w:rPr>
  </w:style>
  <w:style w:type="character" w:customStyle="1" w:styleId="NoSpacingChar">
    <w:name w:val="No Spacing Char"/>
    <w:link w:val="NoSpacing"/>
    <w:locked/>
    <w:rsid w:val="002F0230"/>
    <w:rPr>
      <w:rFonts w:ascii="Calibri" w:hAnsi="Calibri" w:cs="Calibri"/>
    </w:rPr>
  </w:style>
  <w:style w:type="paragraph" w:styleId="NoSpacing">
    <w:name w:val="No Spacing"/>
    <w:link w:val="NoSpacingChar"/>
    <w:qFormat/>
    <w:rsid w:val="002F0230"/>
    <w:pPr>
      <w:spacing w:after="0" w:line="240" w:lineRule="auto"/>
    </w:pPr>
    <w:rPr>
      <w:rFonts w:ascii="Calibri" w:hAnsi="Calibri" w:cs="Calibri"/>
    </w:rPr>
  </w:style>
  <w:style w:type="paragraph" w:customStyle="1" w:styleId="T-98-2">
    <w:name w:val="T-9/8-2"/>
    <w:rsid w:val="002F0230"/>
    <w:pPr>
      <w:widowControl w:val="0"/>
      <w:tabs>
        <w:tab w:val="left" w:pos="2153"/>
      </w:tabs>
      <w:adjustRightInd w:val="0"/>
      <w:spacing w:after="43" w:line="240" w:lineRule="auto"/>
      <w:ind w:firstLine="342"/>
      <w:jc w:val="both"/>
    </w:pPr>
    <w:rPr>
      <w:rFonts w:ascii="Times-NewRoman" w:eastAsia="Times New Roman" w:hAnsi="Times-NewRoman" w:cs="Times New Roman"/>
      <w:kern w:val="0"/>
      <w:sz w:val="19"/>
      <w:szCs w:val="19"/>
      <w:lang w:eastAsia="hr-HR"/>
      <w14:ligatures w14:val="none"/>
    </w:rPr>
  </w:style>
  <w:style w:type="paragraph" w:customStyle="1" w:styleId="podnaslov">
    <w:name w:val="podnaslov"/>
    <w:basedOn w:val="Normal"/>
    <w:rsid w:val="002F0230"/>
    <w:pPr>
      <w:spacing w:after="240" w:line="300" w:lineRule="exact"/>
      <w:jc w:val="both"/>
    </w:pPr>
    <w:rPr>
      <w:rFonts w:ascii="Arial" w:eastAsia="Times New Roman" w:hAnsi="Arial" w:cs="Times New Roman"/>
      <w:b/>
      <w:noProof/>
      <w:kern w:val="0"/>
      <w:szCs w:val="20"/>
      <w:lang w:eastAsia="hr-HR"/>
      <w14:ligatures w14:val="none"/>
    </w:rPr>
  </w:style>
  <w:style w:type="paragraph" w:customStyle="1" w:styleId="ginadnaslov">
    <w:name w:val="ginadnaslov"/>
    <w:basedOn w:val="Normal"/>
    <w:rsid w:val="002F0230"/>
    <w:pPr>
      <w:spacing w:before="100" w:beforeAutospacing="1" w:after="0" w:line="240" w:lineRule="auto"/>
    </w:pPr>
    <w:rPr>
      <w:rFonts w:ascii="Verdana" w:eastAsia="Times New Roman" w:hAnsi="Verdana" w:cs="Times New Roman"/>
      <w:noProof/>
      <w:color w:val="000063"/>
      <w:kern w:val="0"/>
      <w:sz w:val="15"/>
      <w:szCs w:val="15"/>
      <w:lang w:eastAsia="hr-HR"/>
      <w14:ligatures w14:val="none"/>
    </w:rPr>
  </w:style>
  <w:style w:type="paragraph" w:customStyle="1" w:styleId="ginaslov">
    <w:name w:val="ginaslov"/>
    <w:basedOn w:val="Normal"/>
    <w:rsid w:val="002F0230"/>
    <w:pPr>
      <w:spacing w:before="200" w:after="240" w:line="240" w:lineRule="auto"/>
    </w:pPr>
    <w:rPr>
      <w:rFonts w:ascii="Verdana" w:eastAsia="Times New Roman" w:hAnsi="Verdana" w:cs="Times New Roman"/>
      <w:b/>
      <w:bCs/>
      <w:noProof/>
      <w:color w:val="1159C6"/>
      <w:spacing w:val="15"/>
      <w:kern w:val="0"/>
      <w:sz w:val="27"/>
      <w:szCs w:val="27"/>
      <w:lang w:eastAsia="hr-HR"/>
      <w14:ligatures w14:val="none"/>
    </w:rPr>
  </w:style>
  <w:style w:type="paragraph" w:customStyle="1" w:styleId="gipotpis">
    <w:name w:val="gipotpis"/>
    <w:basedOn w:val="Normal"/>
    <w:rsid w:val="002F0230"/>
    <w:pPr>
      <w:spacing w:after="0" w:line="240" w:lineRule="auto"/>
      <w:jc w:val="right"/>
    </w:pPr>
    <w:rPr>
      <w:rFonts w:ascii="Verdana" w:eastAsia="Times New Roman" w:hAnsi="Verdana" w:cs="Times New Roman"/>
      <w:b/>
      <w:bCs/>
      <w:noProof/>
      <w:color w:val="000000"/>
      <w:kern w:val="0"/>
      <w:sz w:val="16"/>
      <w:szCs w:val="16"/>
      <w:lang w:eastAsia="hr-HR"/>
      <w14:ligatures w14:val="none"/>
    </w:rPr>
  </w:style>
  <w:style w:type="paragraph" w:customStyle="1" w:styleId="gigrad">
    <w:name w:val="gigrad"/>
    <w:basedOn w:val="Normal"/>
    <w:rsid w:val="002F0230"/>
    <w:pPr>
      <w:spacing w:after="0" w:line="240" w:lineRule="auto"/>
    </w:pPr>
    <w:rPr>
      <w:rFonts w:ascii="Verdana" w:eastAsia="Times New Roman" w:hAnsi="Verdana" w:cs="Times New Roman"/>
      <w:b/>
      <w:bCs/>
      <w:noProof/>
      <w:kern w:val="0"/>
      <w:sz w:val="16"/>
      <w:szCs w:val="16"/>
      <w:lang w:eastAsia="hr-HR"/>
      <w14:ligatures w14:val="none"/>
    </w:rPr>
  </w:style>
  <w:style w:type="paragraph" w:customStyle="1" w:styleId="Stil1">
    <w:name w:val="Stil1"/>
    <w:basedOn w:val="Normal"/>
    <w:rsid w:val="002F0230"/>
    <w:pPr>
      <w:spacing w:after="0" w:line="240" w:lineRule="auto"/>
      <w:ind w:left="2832" w:firstLine="708"/>
    </w:pPr>
    <w:rPr>
      <w:rFonts w:ascii="Arial" w:eastAsia="Times New Roman" w:hAnsi="Arial" w:cs="Times New Roman"/>
      <w:noProof/>
      <w:color w:val="000000"/>
      <w:kern w:val="28"/>
      <w:sz w:val="24"/>
      <w:szCs w:val="20"/>
      <w:lang w:eastAsia="hr-HR"/>
      <w14:ligatures w14:val="none"/>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2F0230"/>
    <w:pPr>
      <w:spacing w:line="240" w:lineRule="exact"/>
    </w:pPr>
    <w:rPr>
      <w:rFonts w:ascii="Tahoma" w:eastAsia="Times New Roman" w:hAnsi="Tahoma" w:cs="Times New Roman"/>
      <w:noProof/>
      <w:kern w:val="0"/>
      <w:sz w:val="20"/>
      <w:szCs w:val="20"/>
      <w:lang w:val="en-US"/>
      <w14:ligatures w14:val="none"/>
    </w:rPr>
  </w:style>
  <w:style w:type="paragraph" w:customStyle="1" w:styleId="Bezproreda1">
    <w:name w:val="Bez proreda1"/>
    <w:rsid w:val="002F0230"/>
    <w:pPr>
      <w:spacing w:after="0" w:line="240" w:lineRule="auto"/>
    </w:pPr>
    <w:rPr>
      <w:rFonts w:ascii="Calibri" w:eastAsia="Times New Roman" w:hAnsi="Calibri" w:cs="Times New Roman"/>
      <w:kern w:val="0"/>
      <w14:ligatures w14:val="none"/>
    </w:rPr>
  </w:style>
  <w:style w:type="paragraph" w:customStyle="1" w:styleId="Default">
    <w:name w:val="Default"/>
    <w:rsid w:val="002F023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r-HR"/>
      <w14:ligatures w14:val="none"/>
    </w:rPr>
  </w:style>
  <w:style w:type="paragraph" w:customStyle="1" w:styleId="NoSpacing1">
    <w:name w:val="No Spacing1"/>
    <w:rsid w:val="002F0230"/>
    <w:pPr>
      <w:spacing w:after="0" w:line="240" w:lineRule="auto"/>
    </w:pPr>
    <w:rPr>
      <w:rFonts w:ascii="Times New Roman" w:eastAsia="Times New Roman" w:hAnsi="Times New Roman" w:cs="Times New Roman"/>
      <w:kern w:val="0"/>
      <w:sz w:val="24"/>
      <w14:ligatures w14:val="none"/>
    </w:rPr>
  </w:style>
  <w:style w:type="paragraph" w:customStyle="1" w:styleId="Odlomakpopisa1">
    <w:name w:val="Odlomak popisa1"/>
    <w:basedOn w:val="Normal"/>
    <w:rsid w:val="002F0230"/>
    <w:pPr>
      <w:spacing w:after="200" w:line="276" w:lineRule="auto"/>
      <w:ind w:left="720"/>
      <w:contextualSpacing/>
    </w:pPr>
    <w:rPr>
      <w:rFonts w:ascii="Calibri" w:eastAsia="Times New Roman" w:hAnsi="Calibri" w:cs="Times New Roman"/>
      <w:noProof/>
      <w:kern w:val="0"/>
      <w14:ligatures w14:val="none"/>
    </w:rPr>
  </w:style>
  <w:style w:type="paragraph" w:customStyle="1" w:styleId="Sadrajitablice">
    <w:name w:val="Sadržaji tablice"/>
    <w:basedOn w:val="Normal"/>
    <w:rsid w:val="002F0230"/>
    <w:pPr>
      <w:suppressLineNumbers/>
      <w:suppressAutoHyphens/>
      <w:spacing w:after="0" w:line="240" w:lineRule="auto"/>
    </w:pPr>
    <w:rPr>
      <w:rFonts w:ascii="Times New Roman" w:eastAsia="Times New Roman" w:hAnsi="Times New Roman" w:cs="Times New Roman"/>
      <w:noProof/>
      <w:kern w:val="0"/>
      <w:sz w:val="20"/>
      <w:szCs w:val="20"/>
      <w:lang w:val="en-GB" w:eastAsia="zh-CN"/>
      <w14:ligatures w14:val="none"/>
    </w:rPr>
  </w:style>
  <w:style w:type="paragraph" w:customStyle="1" w:styleId="CM24">
    <w:name w:val="CM24"/>
    <w:basedOn w:val="Default"/>
    <w:next w:val="Default"/>
    <w:rsid w:val="002F0230"/>
    <w:pPr>
      <w:widowControl w:val="0"/>
      <w:spacing w:after="268"/>
    </w:pPr>
    <w:rPr>
      <w:rFonts w:ascii="Arial" w:hAnsi="Arial"/>
      <w:color w:val="auto"/>
    </w:rPr>
  </w:style>
  <w:style w:type="character" w:customStyle="1" w:styleId="xclaimempty">
    <w:name w:val="xclaimempty"/>
    <w:basedOn w:val="DefaultParagraphFont"/>
    <w:rsid w:val="002F0230"/>
  </w:style>
  <w:style w:type="character" w:customStyle="1" w:styleId="st">
    <w:name w:val="st"/>
    <w:basedOn w:val="DefaultParagraphFont"/>
    <w:rsid w:val="002F0230"/>
  </w:style>
  <w:style w:type="character" w:styleId="Emphasis">
    <w:name w:val="Emphasis"/>
    <w:qFormat/>
    <w:rsid w:val="002F0230"/>
    <w:rPr>
      <w:i/>
      <w:iCs/>
    </w:rPr>
  </w:style>
  <w:style w:type="character" w:styleId="FollowedHyperlink">
    <w:name w:val="FollowedHyperlink"/>
    <w:uiPriority w:val="99"/>
    <w:unhideWhenUsed/>
    <w:rsid w:val="002F0230"/>
    <w:rPr>
      <w:color w:val="954F72"/>
      <w:u w:val="single"/>
    </w:rPr>
  </w:style>
  <w:style w:type="paragraph" w:customStyle="1" w:styleId="xl79">
    <w:name w:val="xl79"/>
    <w:basedOn w:val="Normal"/>
    <w:rsid w:val="002F0230"/>
    <w:pPr>
      <w:shd w:val="clear" w:color="000000" w:fill="808080"/>
      <w:spacing w:before="100" w:beforeAutospacing="1" w:after="100" w:afterAutospacing="1" w:line="240" w:lineRule="auto"/>
    </w:pPr>
    <w:rPr>
      <w:rFonts w:ascii="Times New Roman" w:eastAsia="Times New Roman" w:hAnsi="Times New Roman" w:cs="Times New Roman"/>
      <w:noProof/>
      <w:kern w:val="0"/>
      <w:sz w:val="24"/>
      <w:szCs w:val="24"/>
      <w:lang w:eastAsia="hr-HR"/>
      <w14:ligatures w14:val="none"/>
    </w:rPr>
  </w:style>
  <w:style w:type="paragraph" w:customStyle="1" w:styleId="xl80">
    <w:name w:val="xl80"/>
    <w:basedOn w:val="Normal"/>
    <w:rsid w:val="002F0230"/>
    <w:pPr>
      <w:shd w:val="clear" w:color="000000" w:fill="C0C0C0"/>
      <w:spacing w:before="100" w:beforeAutospacing="1" w:after="100" w:afterAutospacing="1" w:line="240" w:lineRule="auto"/>
    </w:pPr>
    <w:rPr>
      <w:rFonts w:ascii="Times New Roman" w:eastAsia="Times New Roman" w:hAnsi="Times New Roman" w:cs="Times New Roman"/>
      <w:noProof/>
      <w:kern w:val="0"/>
      <w:sz w:val="24"/>
      <w:szCs w:val="24"/>
      <w:lang w:eastAsia="hr-HR"/>
      <w14:ligatures w14:val="none"/>
    </w:rPr>
  </w:style>
  <w:style w:type="paragraph" w:customStyle="1" w:styleId="xl81">
    <w:name w:val="xl81"/>
    <w:basedOn w:val="Normal"/>
    <w:rsid w:val="002F0230"/>
    <w:pPr>
      <w:spacing w:before="100" w:beforeAutospacing="1" w:after="100" w:afterAutospacing="1" w:line="240" w:lineRule="auto"/>
    </w:pPr>
    <w:rPr>
      <w:rFonts w:ascii="Times New Roman" w:eastAsia="Times New Roman" w:hAnsi="Times New Roman" w:cs="Times New Roman"/>
      <w:noProof/>
      <w:kern w:val="0"/>
      <w:sz w:val="16"/>
      <w:szCs w:val="16"/>
      <w:lang w:eastAsia="hr-HR"/>
      <w14:ligatures w14:val="none"/>
    </w:rPr>
  </w:style>
  <w:style w:type="paragraph" w:customStyle="1" w:styleId="xl82">
    <w:name w:val="xl82"/>
    <w:basedOn w:val="Normal"/>
    <w:rsid w:val="002F0230"/>
    <w:pPr>
      <w:spacing w:before="100" w:beforeAutospacing="1" w:after="100" w:afterAutospacing="1" w:line="240" w:lineRule="auto"/>
      <w:jc w:val="right"/>
    </w:pPr>
    <w:rPr>
      <w:rFonts w:ascii="Times New Roman" w:eastAsia="Times New Roman" w:hAnsi="Times New Roman" w:cs="Times New Roman"/>
      <w:noProof/>
      <w:kern w:val="0"/>
      <w:sz w:val="16"/>
      <w:szCs w:val="16"/>
      <w:lang w:eastAsia="hr-HR"/>
      <w14:ligatures w14:val="none"/>
    </w:rPr>
  </w:style>
  <w:style w:type="paragraph" w:customStyle="1" w:styleId="xl83">
    <w:name w:val="xl83"/>
    <w:basedOn w:val="Normal"/>
    <w:rsid w:val="002F0230"/>
    <w:pPr>
      <w:spacing w:before="100" w:beforeAutospacing="1" w:after="100" w:afterAutospacing="1" w:line="240" w:lineRule="auto"/>
    </w:pPr>
    <w:rPr>
      <w:rFonts w:ascii="Times New Roman" w:eastAsia="Times New Roman" w:hAnsi="Times New Roman" w:cs="Times New Roman"/>
      <w:b/>
      <w:bCs/>
      <w:noProof/>
      <w:color w:val="808080"/>
      <w:kern w:val="0"/>
      <w:sz w:val="18"/>
      <w:szCs w:val="18"/>
      <w:lang w:eastAsia="hr-HR"/>
      <w14:ligatures w14:val="none"/>
    </w:rPr>
  </w:style>
  <w:style w:type="paragraph" w:customStyle="1" w:styleId="xl84">
    <w:name w:val="xl84"/>
    <w:basedOn w:val="Normal"/>
    <w:rsid w:val="002F0230"/>
    <w:pPr>
      <w:spacing w:before="100" w:beforeAutospacing="1" w:after="100" w:afterAutospacing="1" w:line="240" w:lineRule="auto"/>
      <w:jc w:val="right"/>
    </w:pPr>
    <w:rPr>
      <w:rFonts w:ascii="Times New Roman" w:eastAsia="Times New Roman" w:hAnsi="Times New Roman" w:cs="Times New Roman"/>
      <w:b/>
      <w:bCs/>
      <w:noProof/>
      <w:color w:val="808080"/>
      <w:kern w:val="0"/>
      <w:sz w:val="16"/>
      <w:szCs w:val="16"/>
      <w:lang w:eastAsia="hr-HR"/>
      <w14:ligatures w14:val="none"/>
    </w:rPr>
  </w:style>
  <w:style w:type="paragraph" w:customStyle="1" w:styleId="xl85">
    <w:name w:val="xl85"/>
    <w:basedOn w:val="Normal"/>
    <w:rsid w:val="002F0230"/>
    <w:pPr>
      <w:spacing w:before="100" w:beforeAutospacing="1" w:after="100" w:afterAutospacing="1" w:line="240" w:lineRule="auto"/>
    </w:pPr>
    <w:rPr>
      <w:rFonts w:ascii="Times New Roman" w:eastAsia="Times New Roman" w:hAnsi="Times New Roman" w:cs="Times New Roman"/>
      <w:b/>
      <w:bCs/>
      <w:noProof/>
      <w:kern w:val="0"/>
      <w:sz w:val="18"/>
      <w:szCs w:val="18"/>
      <w:lang w:eastAsia="hr-HR"/>
      <w14:ligatures w14:val="none"/>
    </w:rPr>
  </w:style>
  <w:style w:type="paragraph" w:customStyle="1" w:styleId="xl86">
    <w:name w:val="xl86"/>
    <w:basedOn w:val="Normal"/>
    <w:rsid w:val="002F0230"/>
    <w:pPr>
      <w:spacing w:before="100" w:beforeAutospacing="1" w:after="100" w:afterAutospacing="1" w:line="240" w:lineRule="auto"/>
      <w:jc w:val="right"/>
    </w:pPr>
    <w:rPr>
      <w:rFonts w:ascii="Times New Roman" w:eastAsia="Times New Roman" w:hAnsi="Times New Roman" w:cs="Times New Roman"/>
      <w:b/>
      <w:bCs/>
      <w:noProof/>
      <w:kern w:val="0"/>
      <w:sz w:val="16"/>
      <w:szCs w:val="16"/>
      <w:lang w:eastAsia="hr-HR"/>
      <w14:ligatures w14:val="none"/>
    </w:rPr>
  </w:style>
  <w:style w:type="paragraph" w:customStyle="1" w:styleId="xl87">
    <w:name w:val="xl87"/>
    <w:basedOn w:val="Normal"/>
    <w:rsid w:val="002F0230"/>
    <w:pPr>
      <w:spacing w:before="100" w:beforeAutospacing="1" w:after="100" w:afterAutospacing="1" w:line="240" w:lineRule="auto"/>
      <w:jc w:val="center"/>
    </w:pPr>
    <w:rPr>
      <w:rFonts w:ascii="Times New Roman" w:eastAsia="Times New Roman" w:hAnsi="Times New Roman" w:cs="Times New Roman"/>
      <w:b/>
      <w:bCs/>
      <w:noProof/>
      <w:kern w:val="0"/>
      <w:sz w:val="28"/>
      <w:szCs w:val="28"/>
      <w:lang w:eastAsia="hr-HR"/>
      <w14:ligatures w14:val="none"/>
    </w:rPr>
  </w:style>
  <w:style w:type="paragraph" w:customStyle="1" w:styleId="xl88">
    <w:name w:val="xl88"/>
    <w:basedOn w:val="Normal"/>
    <w:rsid w:val="002F0230"/>
    <w:pPr>
      <w:spacing w:before="100" w:beforeAutospacing="1" w:after="100" w:afterAutospacing="1" w:line="240" w:lineRule="auto"/>
      <w:jc w:val="right"/>
    </w:pPr>
    <w:rPr>
      <w:rFonts w:ascii="Times New Roman" w:eastAsia="Times New Roman" w:hAnsi="Times New Roman" w:cs="Times New Roman"/>
      <w:noProof/>
      <w:kern w:val="0"/>
      <w:sz w:val="16"/>
      <w:szCs w:val="16"/>
      <w:lang w:eastAsia="hr-HR"/>
      <w14:ligatures w14:val="none"/>
    </w:rPr>
  </w:style>
  <w:style w:type="paragraph" w:customStyle="1" w:styleId="xl89">
    <w:name w:val="xl89"/>
    <w:basedOn w:val="Normal"/>
    <w:rsid w:val="002F0230"/>
    <w:pPr>
      <w:shd w:val="clear" w:color="000000" w:fill="808080"/>
      <w:spacing w:before="100" w:beforeAutospacing="1" w:after="100" w:afterAutospacing="1" w:line="240" w:lineRule="auto"/>
    </w:pPr>
    <w:rPr>
      <w:rFonts w:ascii="Times New Roman" w:eastAsia="Times New Roman" w:hAnsi="Times New Roman" w:cs="Times New Roman"/>
      <w:noProof/>
      <w:kern w:val="0"/>
      <w:sz w:val="24"/>
      <w:szCs w:val="24"/>
      <w:lang w:eastAsia="hr-HR"/>
      <w14:ligatures w14:val="none"/>
    </w:rPr>
  </w:style>
  <w:style w:type="paragraph" w:customStyle="1" w:styleId="xl90">
    <w:name w:val="xl90"/>
    <w:basedOn w:val="Normal"/>
    <w:rsid w:val="002F0230"/>
    <w:pPr>
      <w:shd w:val="clear" w:color="000000" w:fill="C0C0C0"/>
      <w:spacing w:before="100" w:beforeAutospacing="1" w:after="100" w:afterAutospacing="1" w:line="240" w:lineRule="auto"/>
    </w:pPr>
    <w:rPr>
      <w:rFonts w:ascii="Times New Roman" w:eastAsia="Times New Roman" w:hAnsi="Times New Roman" w:cs="Times New Roman"/>
      <w:noProof/>
      <w:kern w:val="0"/>
      <w:sz w:val="24"/>
      <w:szCs w:val="24"/>
      <w:lang w:eastAsia="hr-HR"/>
      <w14:ligatures w14:val="none"/>
    </w:rPr>
  </w:style>
  <w:style w:type="paragraph" w:customStyle="1" w:styleId="xl91">
    <w:name w:val="xl91"/>
    <w:basedOn w:val="Normal"/>
    <w:rsid w:val="002F0230"/>
    <w:pPr>
      <w:spacing w:before="100" w:beforeAutospacing="1" w:after="100" w:afterAutospacing="1" w:line="240" w:lineRule="auto"/>
    </w:pPr>
    <w:rPr>
      <w:rFonts w:ascii="Times New Roman" w:eastAsia="Times New Roman" w:hAnsi="Times New Roman" w:cs="Times New Roman"/>
      <w:b/>
      <w:bCs/>
      <w:noProof/>
      <w:color w:val="808080"/>
      <w:kern w:val="0"/>
      <w:sz w:val="24"/>
      <w:szCs w:val="24"/>
      <w:lang w:eastAsia="hr-HR"/>
      <w14:ligatures w14:val="none"/>
    </w:rPr>
  </w:style>
  <w:style w:type="numbering" w:customStyle="1" w:styleId="Bezpopisa11">
    <w:name w:val="Bez popisa11"/>
    <w:next w:val="NoList"/>
    <w:uiPriority w:val="99"/>
    <w:semiHidden/>
    <w:rsid w:val="002F0230"/>
  </w:style>
  <w:style w:type="paragraph" w:styleId="NormalWeb">
    <w:name w:val="Normal (Web)"/>
    <w:basedOn w:val="Normal"/>
    <w:unhideWhenUsed/>
    <w:rsid w:val="002F0230"/>
    <w:pPr>
      <w:spacing w:before="100" w:beforeAutospacing="1" w:after="100" w:afterAutospacing="1" w:line="240" w:lineRule="auto"/>
    </w:pPr>
    <w:rPr>
      <w:rFonts w:ascii="Times New Roman" w:eastAsia="Times New Roman" w:hAnsi="Times New Roman" w:cs="Times New Roman"/>
      <w:noProof/>
      <w:kern w:val="0"/>
      <w:sz w:val="24"/>
      <w:szCs w:val="24"/>
      <w:lang w:eastAsia="hr-HR"/>
      <w14:ligatures w14:val="none"/>
    </w:rPr>
  </w:style>
  <w:style w:type="paragraph" w:customStyle="1" w:styleId="xl92">
    <w:name w:val="xl92"/>
    <w:basedOn w:val="Normal"/>
    <w:rsid w:val="002F0230"/>
    <w:pPr>
      <w:shd w:val="clear" w:color="auto" w:fill="808080"/>
      <w:spacing w:before="100" w:beforeAutospacing="1" w:after="100" w:afterAutospacing="1" w:line="240" w:lineRule="auto"/>
    </w:pPr>
    <w:rPr>
      <w:rFonts w:ascii="Times New Roman" w:eastAsia="Times New Roman" w:hAnsi="Times New Roman" w:cs="Times New Roman"/>
      <w:noProof/>
      <w:color w:val="FFFFFF"/>
      <w:kern w:val="0"/>
      <w:lang w:eastAsia="hr-HR"/>
      <w14:ligatures w14:val="none"/>
    </w:rPr>
  </w:style>
  <w:style w:type="paragraph" w:customStyle="1" w:styleId="xl93">
    <w:name w:val="xl93"/>
    <w:basedOn w:val="Normal"/>
    <w:rsid w:val="002F0230"/>
    <w:pPr>
      <w:shd w:val="clear" w:color="auto" w:fill="8B8B8B"/>
      <w:spacing w:before="100" w:beforeAutospacing="1" w:after="100" w:afterAutospacing="1" w:line="240" w:lineRule="auto"/>
    </w:pPr>
    <w:rPr>
      <w:rFonts w:ascii="Times New Roman" w:eastAsia="Times New Roman" w:hAnsi="Times New Roman" w:cs="Times New Roman"/>
      <w:noProof/>
      <w:color w:val="FFFFFF"/>
      <w:kern w:val="0"/>
      <w:lang w:eastAsia="hr-HR"/>
      <w14:ligatures w14:val="none"/>
    </w:rPr>
  </w:style>
  <w:style w:type="paragraph" w:customStyle="1" w:styleId="xl94">
    <w:name w:val="xl94"/>
    <w:basedOn w:val="Normal"/>
    <w:rsid w:val="002F0230"/>
    <w:pPr>
      <w:shd w:val="clear" w:color="auto" w:fill="A3A3A3"/>
      <w:spacing w:before="100" w:beforeAutospacing="1" w:after="100" w:afterAutospacing="1" w:line="240" w:lineRule="auto"/>
    </w:pPr>
    <w:rPr>
      <w:rFonts w:ascii="Times New Roman" w:eastAsia="Times New Roman" w:hAnsi="Times New Roman" w:cs="Times New Roman"/>
      <w:noProof/>
      <w:kern w:val="0"/>
      <w:sz w:val="24"/>
      <w:szCs w:val="24"/>
      <w:lang w:eastAsia="hr-HR"/>
      <w14:ligatures w14:val="none"/>
    </w:rPr>
  </w:style>
  <w:style w:type="paragraph" w:customStyle="1" w:styleId="xl95">
    <w:name w:val="xl95"/>
    <w:basedOn w:val="Normal"/>
    <w:rsid w:val="002F0230"/>
    <w:pPr>
      <w:shd w:val="clear" w:color="auto" w:fill="D0CECE"/>
      <w:spacing w:before="100" w:beforeAutospacing="1" w:after="100" w:afterAutospacing="1" w:line="240" w:lineRule="auto"/>
    </w:pPr>
    <w:rPr>
      <w:rFonts w:ascii="Arial" w:eastAsia="Times New Roman" w:hAnsi="Arial" w:cs="Arial"/>
      <w:noProof/>
      <w:color w:val="FF0000"/>
      <w:kern w:val="0"/>
      <w:sz w:val="24"/>
      <w:szCs w:val="24"/>
      <w:lang w:eastAsia="hr-HR"/>
      <w14:ligatures w14:val="none"/>
    </w:rPr>
  </w:style>
  <w:style w:type="paragraph" w:customStyle="1" w:styleId="xl96">
    <w:name w:val="xl96"/>
    <w:basedOn w:val="Normal"/>
    <w:rsid w:val="002F0230"/>
    <w:pPr>
      <w:shd w:val="clear" w:color="auto" w:fill="D0CECE"/>
      <w:spacing w:before="100" w:beforeAutospacing="1" w:after="100" w:afterAutospacing="1" w:line="240" w:lineRule="auto"/>
      <w:jc w:val="right"/>
    </w:pPr>
    <w:rPr>
      <w:rFonts w:ascii="Arial" w:eastAsia="Times New Roman" w:hAnsi="Arial" w:cs="Arial"/>
      <w:b/>
      <w:bCs/>
      <w:noProof/>
      <w:color w:val="FF0000"/>
      <w:kern w:val="0"/>
      <w:sz w:val="24"/>
      <w:szCs w:val="24"/>
      <w:lang w:eastAsia="hr-HR"/>
      <w14:ligatures w14:val="none"/>
    </w:rPr>
  </w:style>
  <w:style w:type="paragraph" w:customStyle="1" w:styleId="xl97">
    <w:name w:val="xl97"/>
    <w:basedOn w:val="Normal"/>
    <w:rsid w:val="002F0230"/>
    <w:pPr>
      <w:spacing w:before="100" w:beforeAutospacing="1" w:after="100" w:afterAutospacing="1" w:line="240" w:lineRule="auto"/>
    </w:pPr>
    <w:rPr>
      <w:rFonts w:ascii="Arial" w:eastAsia="Times New Roman" w:hAnsi="Arial" w:cs="Arial"/>
      <w:noProof/>
      <w:color w:val="FF0000"/>
      <w:kern w:val="0"/>
      <w:lang w:eastAsia="hr-HR"/>
      <w14:ligatures w14:val="none"/>
    </w:rPr>
  </w:style>
  <w:style w:type="table" w:customStyle="1" w:styleId="Reetkatablice1">
    <w:name w:val="Rešetka tablice1"/>
    <w:basedOn w:val="TableNormal"/>
    <w:uiPriority w:val="59"/>
    <w:rsid w:val="002F0230"/>
    <w:pPr>
      <w:spacing w:after="0" w:line="240" w:lineRule="auto"/>
    </w:pPr>
    <w:rPr>
      <w:rFonts w:ascii="Calibri" w:eastAsia="Calibri" w:hAnsi="Calibri"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uiPriority w:val="99"/>
    <w:semiHidden/>
    <w:unhideWhenUsed/>
    <w:rsid w:val="002F0230"/>
    <w:rPr>
      <w:color w:val="605E5C"/>
      <w:shd w:val="clear" w:color="auto" w:fill="E1DFDD"/>
    </w:rPr>
  </w:style>
  <w:style w:type="paragraph" w:customStyle="1" w:styleId="Style15">
    <w:name w:val="Style15"/>
    <w:basedOn w:val="Normal"/>
    <w:rsid w:val="002F0230"/>
    <w:pPr>
      <w:widowControl w:val="0"/>
      <w:tabs>
        <w:tab w:val="right" w:pos="15120"/>
      </w:tabs>
      <w:autoSpaceDE w:val="0"/>
      <w:autoSpaceDN w:val="0"/>
      <w:adjustRightInd w:val="0"/>
      <w:spacing w:after="0" w:line="240" w:lineRule="auto"/>
    </w:pPr>
    <w:rPr>
      <w:rFonts w:ascii="Arial" w:eastAsia="Times New Roman" w:hAnsi="Arial" w:cs="Arial"/>
      <w:noProof/>
      <w:kern w:val="0"/>
      <w:sz w:val="20"/>
      <w:szCs w:val="20"/>
      <w:lang w:val="en-US" w:eastAsia="hr-HR"/>
      <w14:ligatures w14:val="none"/>
    </w:rPr>
  </w:style>
  <w:style w:type="paragraph" w:styleId="FootnoteText">
    <w:name w:val="footnote text"/>
    <w:basedOn w:val="Normal"/>
    <w:link w:val="FootnoteTextChar"/>
    <w:semiHidden/>
    <w:unhideWhenUsed/>
    <w:rsid w:val="002F0230"/>
    <w:pPr>
      <w:spacing w:after="0" w:line="240" w:lineRule="auto"/>
    </w:pPr>
    <w:rPr>
      <w:rFonts w:ascii="Calibri" w:eastAsia="Times New Roman" w:hAnsi="Calibri" w:cs="Times New Roman"/>
      <w:noProof/>
      <w:kern w:val="0"/>
      <w:sz w:val="20"/>
      <w:szCs w:val="20"/>
      <w14:ligatures w14:val="none"/>
    </w:rPr>
  </w:style>
  <w:style w:type="character" w:customStyle="1" w:styleId="FootnoteTextChar">
    <w:name w:val="Footnote Text Char"/>
    <w:basedOn w:val="DefaultParagraphFont"/>
    <w:link w:val="FootnoteText"/>
    <w:semiHidden/>
    <w:rsid w:val="002F0230"/>
    <w:rPr>
      <w:rFonts w:ascii="Calibri" w:eastAsia="Times New Roman" w:hAnsi="Calibri" w:cs="Times New Roman"/>
      <w:noProof/>
      <w:kern w:val="0"/>
      <w:sz w:val="20"/>
      <w:szCs w:val="20"/>
      <w14:ligatures w14:val="none"/>
    </w:rPr>
  </w:style>
  <w:style w:type="paragraph" w:customStyle="1" w:styleId="Bezproreda2">
    <w:name w:val="Bez proreda2"/>
    <w:rsid w:val="002F0230"/>
    <w:pPr>
      <w:spacing w:after="0" w:line="240" w:lineRule="auto"/>
    </w:pPr>
    <w:rPr>
      <w:rFonts w:ascii="Calibri" w:eastAsia="Times New Roman" w:hAnsi="Calibri" w:cs="Times New Roman"/>
      <w:kern w:val="0"/>
      <w14:ligatures w14:val="none"/>
    </w:rPr>
  </w:style>
  <w:style w:type="paragraph" w:customStyle="1" w:styleId="Odlomakpopisa2">
    <w:name w:val="Odlomak popisa2"/>
    <w:basedOn w:val="Normal"/>
    <w:rsid w:val="002F0230"/>
    <w:pPr>
      <w:spacing w:after="200" w:line="276" w:lineRule="auto"/>
      <w:ind w:left="720"/>
      <w:contextualSpacing/>
    </w:pPr>
    <w:rPr>
      <w:rFonts w:ascii="Calibri" w:eastAsia="Times New Roman" w:hAnsi="Calibri" w:cs="Times New Roman"/>
      <w:noProof/>
      <w:kern w:val="0"/>
      <w14:ligatures w14:val="none"/>
    </w:rPr>
  </w:style>
  <w:style w:type="paragraph" w:customStyle="1" w:styleId="Standard">
    <w:name w:val="Standard"/>
    <w:rsid w:val="002F0230"/>
    <w:pPr>
      <w:suppressAutoHyphens/>
      <w:autoSpaceDN w:val="0"/>
      <w:spacing w:after="0" w:line="240" w:lineRule="auto"/>
    </w:pPr>
    <w:rPr>
      <w:rFonts w:ascii="Times New Roman" w:eastAsia="Times New Roman" w:hAnsi="Times New Roman" w:cs="Times New Roman"/>
      <w:kern w:val="3"/>
      <w:sz w:val="24"/>
      <w:szCs w:val="24"/>
      <w:lang w:eastAsia="hr-HR"/>
      <w14:ligatures w14:val="none"/>
    </w:rPr>
  </w:style>
  <w:style w:type="paragraph" w:customStyle="1" w:styleId="Char">
    <w:name w:val="Char"/>
    <w:basedOn w:val="Normal"/>
    <w:rsid w:val="002F0230"/>
    <w:pPr>
      <w:spacing w:line="240" w:lineRule="exact"/>
    </w:pPr>
    <w:rPr>
      <w:rFonts w:ascii="Tahoma" w:eastAsia="Times New Roman" w:hAnsi="Tahoma" w:cs="Times New Roman"/>
      <w:noProof/>
      <w:kern w:val="0"/>
      <w:sz w:val="20"/>
      <w:szCs w:val="20"/>
      <w:lang w:val="en-US"/>
      <w14:ligatures w14:val="none"/>
    </w:rPr>
  </w:style>
  <w:style w:type="character" w:styleId="FootnoteReference">
    <w:name w:val="footnote reference"/>
    <w:semiHidden/>
    <w:unhideWhenUsed/>
    <w:rsid w:val="002F0230"/>
    <w:rPr>
      <w:rFonts w:ascii="Times New Roman" w:hAnsi="Times New Roman" w:cs="Times New Roman" w:hint="default"/>
      <w:vertAlign w:val="superscript"/>
    </w:rPr>
  </w:style>
  <w:style w:type="paragraph" w:customStyle="1" w:styleId="BEZINDENTACIJE">
    <w:name w:val="BEZ INDENTACIJE"/>
    <w:basedOn w:val="Normal"/>
    <w:link w:val="BEZINDENTACIJEChar"/>
    <w:qFormat/>
    <w:rsid w:val="002F0230"/>
    <w:pPr>
      <w:suppressAutoHyphens/>
      <w:spacing w:after="0" w:line="276" w:lineRule="auto"/>
      <w:jc w:val="both"/>
    </w:pPr>
    <w:rPr>
      <w:rFonts w:ascii="Times New Roman" w:eastAsia="Times New Roman" w:hAnsi="Times New Roman" w:cs="Times New Roman"/>
      <w:noProof/>
      <w:color w:val="00000A"/>
      <w:kern w:val="0"/>
      <w:sz w:val="24"/>
      <w:szCs w:val="24"/>
      <w14:ligatures w14:val="none"/>
    </w:rPr>
  </w:style>
  <w:style w:type="character" w:customStyle="1" w:styleId="BEZINDENTACIJEChar">
    <w:name w:val="BEZ INDENTACIJE Char"/>
    <w:link w:val="BEZINDENTACIJE"/>
    <w:rsid w:val="002F0230"/>
    <w:rPr>
      <w:rFonts w:ascii="Times New Roman" w:eastAsia="Times New Roman" w:hAnsi="Times New Roman" w:cs="Times New Roman"/>
      <w:noProof/>
      <w:color w:val="00000A"/>
      <w:kern w:val="0"/>
      <w:sz w:val="24"/>
      <w:szCs w:val="24"/>
      <w14:ligatures w14:val="none"/>
    </w:rPr>
  </w:style>
  <w:style w:type="numbering" w:customStyle="1" w:styleId="Bezpopisa2">
    <w:name w:val="Bez popisa2"/>
    <w:next w:val="NoList"/>
    <w:uiPriority w:val="99"/>
    <w:semiHidden/>
    <w:unhideWhenUsed/>
    <w:rsid w:val="002F0230"/>
  </w:style>
  <w:style w:type="numbering" w:customStyle="1" w:styleId="Bezpopisa111">
    <w:name w:val="Bez popisa111"/>
    <w:next w:val="NoList"/>
    <w:uiPriority w:val="99"/>
    <w:semiHidden/>
    <w:unhideWhenUsed/>
    <w:rsid w:val="002F0230"/>
  </w:style>
  <w:style w:type="numbering" w:customStyle="1" w:styleId="Bezpopisa21">
    <w:name w:val="Bez popisa21"/>
    <w:next w:val="NoList"/>
    <w:uiPriority w:val="99"/>
    <w:semiHidden/>
    <w:unhideWhenUsed/>
    <w:rsid w:val="002F0230"/>
  </w:style>
  <w:style w:type="numbering" w:customStyle="1" w:styleId="Bezpopisa3">
    <w:name w:val="Bez popisa3"/>
    <w:next w:val="NoList"/>
    <w:semiHidden/>
    <w:rsid w:val="002F0230"/>
  </w:style>
  <w:style w:type="table" w:customStyle="1" w:styleId="Reetkatablice2">
    <w:name w:val="Rešetka tablice2"/>
    <w:basedOn w:val="TableNormal"/>
    <w:next w:val="TableGrid"/>
    <w:uiPriority w:val="59"/>
    <w:rsid w:val="002F0230"/>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2">
    <w:name w:val="tekst2"/>
    <w:basedOn w:val="Normal"/>
    <w:rsid w:val="002F0230"/>
    <w:pPr>
      <w:spacing w:before="100" w:beforeAutospacing="1" w:after="100" w:afterAutospacing="1" w:line="240" w:lineRule="auto"/>
    </w:pPr>
    <w:rPr>
      <w:rFonts w:ascii="Arial" w:eastAsia="Times New Roman" w:hAnsi="Arial" w:cs="Arial"/>
      <w:noProof/>
      <w:color w:val="666666"/>
      <w:kern w:val="0"/>
      <w:sz w:val="17"/>
      <w:szCs w:val="17"/>
      <w:lang w:eastAsia="hr-HR"/>
      <w14:ligatures w14:val="none"/>
    </w:rPr>
  </w:style>
  <w:style w:type="character" w:styleId="CommentReference">
    <w:name w:val="annotation reference"/>
    <w:uiPriority w:val="99"/>
    <w:rsid w:val="002F0230"/>
    <w:rPr>
      <w:sz w:val="16"/>
      <w:szCs w:val="16"/>
    </w:rPr>
  </w:style>
  <w:style w:type="paragraph" w:customStyle="1" w:styleId="box460404">
    <w:name w:val="box_460404"/>
    <w:basedOn w:val="Normal"/>
    <w:rsid w:val="002F0230"/>
    <w:pPr>
      <w:spacing w:before="100" w:beforeAutospacing="1" w:after="100" w:afterAutospacing="1" w:line="240" w:lineRule="auto"/>
    </w:pPr>
    <w:rPr>
      <w:rFonts w:ascii="Times New Roman" w:eastAsia="Times New Roman" w:hAnsi="Times New Roman" w:cs="Times New Roman"/>
      <w:noProof/>
      <w:kern w:val="0"/>
      <w:sz w:val="24"/>
      <w:szCs w:val="24"/>
      <w:lang w:eastAsia="hr-HR"/>
      <w14:ligatures w14:val="none"/>
    </w:rPr>
  </w:style>
  <w:style w:type="character" w:styleId="PageNumber">
    <w:name w:val="page number"/>
    <w:rsid w:val="002F0230"/>
  </w:style>
  <w:style w:type="paragraph" w:customStyle="1" w:styleId="xl65">
    <w:name w:val="xl65"/>
    <w:basedOn w:val="Normal"/>
    <w:rsid w:val="002F0230"/>
    <w:pPr>
      <w:shd w:val="clear" w:color="000000" w:fill="C0C0C0"/>
      <w:spacing w:before="100" w:beforeAutospacing="1" w:after="100" w:afterAutospacing="1" w:line="240" w:lineRule="auto"/>
    </w:pPr>
    <w:rPr>
      <w:rFonts w:ascii="Times New Roman" w:eastAsia="Times New Roman" w:hAnsi="Times New Roman" w:cs="Times New Roman"/>
      <w:b/>
      <w:bCs/>
      <w:noProof/>
      <w:kern w:val="0"/>
      <w:sz w:val="18"/>
      <w:szCs w:val="18"/>
      <w:lang w:eastAsia="hr-HR"/>
      <w14:ligatures w14:val="none"/>
    </w:rPr>
  </w:style>
  <w:style w:type="paragraph" w:customStyle="1" w:styleId="xl66">
    <w:name w:val="xl66"/>
    <w:basedOn w:val="Normal"/>
    <w:rsid w:val="002F0230"/>
    <w:pPr>
      <w:shd w:val="clear" w:color="000000" w:fill="505050"/>
      <w:spacing w:before="100" w:beforeAutospacing="1" w:after="100" w:afterAutospacing="1" w:line="240" w:lineRule="auto"/>
    </w:pPr>
    <w:rPr>
      <w:rFonts w:ascii="Times New Roman" w:eastAsia="Times New Roman" w:hAnsi="Times New Roman" w:cs="Times New Roman"/>
      <w:b/>
      <w:bCs/>
      <w:noProof/>
      <w:color w:val="FFFFFF"/>
      <w:kern w:val="0"/>
      <w:sz w:val="18"/>
      <w:szCs w:val="18"/>
      <w:lang w:eastAsia="hr-HR"/>
      <w14:ligatures w14:val="none"/>
    </w:rPr>
  </w:style>
  <w:style w:type="paragraph" w:customStyle="1" w:styleId="xl67">
    <w:name w:val="xl67"/>
    <w:basedOn w:val="Normal"/>
    <w:rsid w:val="002F0230"/>
    <w:pPr>
      <w:shd w:val="clear" w:color="000000" w:fill="505050"/>
      <w:spacing w:before="100" w:beforeAutospacing="1" w:after="100" w:afterAutospacing="1" w:line="240" w:lineRule="auto"/>
    </w:pPr>
    <w:rPr>
      <w:rFonts w:ascii="Times New Roman" w:eastAsia="Times New Roman" w:hAnsi="Times New Roman" w:cs="Times New Roman"/>
      <w:b/>
      <w:bCs/>
      <w:noProof/>
      <w:color w:val="FFFFFF"/>
      <w:kern w:val="0"/>
      <w:sz w:val="18"/>
      <w:szCs w:val="18"/>
      <w:lang w:eastAsia="hr-HR"/>
      <w14:ligatures w14:val="none"/>
    </w:rPr>
  </w:style>
  <w:style w:type="paragraph" w:customStyle="1" w:styleId="xl68">
    <w:name w:val="xl68"/>
    <w:basedOn w:val="Normal"/>
    <w:rsid w:val="002F0230"/>
    <w:pPr>
      <w:shd w:val="clear" w:color="000000" w:fill="000080"/>
      <w:spacing w:before="100" w:beforeAutospacing="1" w:after="100" w:afterAutospacing="1" w:line="240" w:lineRule="auto"/>
    </w:pPr>
    <w:rPr>
      <w:rFonts w:ascii="Times New Roman" w:eastAsia="Times New Roman" w:hAnsi="Times New Roman" w:cs="Times New Roman"/>
      <w:b/>
      <w:bCs/>
      <w:noProof/>
      <w:color w:val="FFFFFF"/>
      <w:kern w:val="0"/>
      <w:sz w:val="18"/>
      <w:szCs w:val="18"/>
      <w:lang w:eastAsia="hr-HR"/>
      <w14:ligatures w14:val="none"/>
    </w:rPr>
  </w:style>
  <w:style w:type="paragraph" w:customStyle="1" w:styleId="xl69">
    <w:name w:val="xl69"/>
    <w:basedOn w:val="Normal"/>
    <w:rsid w:val="002F0230"/>
    <w:pPr>
      <w:shd w:val="clear" w:color="000000" w:fill="000080"/>
      <w:spacing w:before="100" w:beforeAutospacing="1" w:after="100" w:afterAutospacing="1" w:line="240" w:lineRule="auto"/>
    </w:pPr>
    <w:rPr>
      <w:rFonts w:ascii="Times New Roman" w:eastAsia="Times New Roman" w:hAnsi="Times New Roman" w:cs="Times New Roman"/>
      <w:b/>
      <w:bCs/>
      <w:noProof/>
      <w:color w:val="FFFFFF"/>
      <w:kern w:val="0"/>
      <w:sz w:val="18"/>
      <w:szCs w:val="18"/>
      <w:lang w:eastAsia="hr-HR"/>
      <w14:ligatures w14:val="none"/>
    </w:rPr>
  </w:style>
  <w:style w:type="paragraph" w:customStyle="1" w:styleId="xl70">
    <w:name w:val="xl70"/>
    <w:basedOn w:val="Normal"/>
    <w:rsid w:val="002F0230"/>
    <w:pPr>
      <w:spacing w:before="100" w:beforeAutospacing="1" w:after="100" w:afterAutospacing="1" w:line="240" w:lineRule="auto"/>
    </w:pPr>
    <w:rPr>
      <w:rFonts w:ascii="Times New Roman" w:eastAsia="Times New Roman" w:hAnsi="Times New Roman" w:cs="Times New Roman"/>
      <w:b/>
      <w:bCs/>
      <w:noProof/>
      <w:kern w:val="0"/>
      <w:sz w:val="18"/>
      <w:szCs w:val="18"/>
      <w:lang w:eastAsia="hr-HR"/>
      <w14:ligatures w14:val="none"/>
    </w:rPr>
  </w:style>
  <w:style w:type="paragraph" w:customStyle="1" w:styleId="xl71">
    <w:name w:val="xl71"/>
    <w:basedOn w:val="Normal"/>
    <w:rsid w:val="002F0230"/>
    <w:pPr>
      <w:spacing w:before="100" w:beforeAutospacing="1" w:after="100" w:afterAutospacing="1" w:line="240" w:lineRule="auto"/>
    </w:pPr>
    <w:rPr>
      <w:rFonts w:ascii="Times New Roman" w:eastAsia="Times New Roman" w:hAnsi="Times New Roman" w:cs="Times New Roman"/>
      <w:b/>
      <w:bCs/>
      <w:noProof/>
      <w:kern w:val="0"/>
      <w:sz w:val="18"/>
      <w:szCs w:val="18"/>
      <w:lang w:eastAsia="hr-HR"/>
      <w14:ligatures w14:val="none"/>
    </w:rPr>
  </w:style>
  <w:style w:type="paragraph" w:customStyle="1" w:styleId="xl72">
    <w:name w:val="xl72"/>
    <w:basedOn w:val="Normal"/>
    <w:rsid w:val="002F0230"/>
    <w:pPr>
      <w:spacing w:before="100" w:beforeAutospacing="1" w:after="100" w:afterAutospacing="1" w:line="240" w:lineRule="auto"/>
    </w:pPr>
    <w:rPr>
      <w:rFonts w:ascii="Times New Roman" w:eastAsia="Times New Roman" w:hAnsi="Times New Roman" w:cs="Times New Roman"/>
      <w:b/>
      <w:bCs/>
      <w:noProof/>
      <w:kern w:val="0"/>
      <w:sz w:val="18"/>
      <w:szCs w:val="18"/>
      <w:lang w:eastAsia="hr-HR"/>
      <w14:ligatures w14:val="none"/>
    </w:rPr>
  </w:style>
  <w:style w:type="paragraph" w:customStyle="1" w:styleId="xl73">
    <w:name w:val="xl73"/>
    <w:basedOn w:val="Normal"/>
    <w:rsid w:val="002F0230"/>
    <w:pPr>
      <w:spacing w:before="100" w:beforeAutospacing="1" w:after="100" w:afterAutospacing="1" w:line="240" w:lineRule="auto"/>
    </w:pPr>
    <w:rPr>
      <w:rFonts w:ascii="Times New Roman" w:eastAsia="Times New Roman" w:hAnsi="Times New Roman" w:cs="Times New Roman"/>
      <w:noProof/>
      <w:kern w:val="0"/>
      <w:sz w:val="18"/>
      <w:szCs w:val="18"/>
      <w:lang w:eastAsia="hr-HR"/>
      <w14:ligatures w14:val="none"/>
    </w:rPr>
  </w:style>
  <w:style w:type="paragraph" w:customStyle="1" w:styleId="xl74">
    <w:name w:val="xl74"/>
    <w:basedOn w:val="Normal"/>
    <w:rsid w:val="002F0230"/>
    <w:pPr>
      <w:spacing w:before="100" w:beforeAutospacing="1" w:after="100" w:afterAutospacing="1" w:line="240" w:lineRule="auto"/>
    </w:pPr>
    <w:rPr>
      <w:rFonts w:ascii="Times New Roman" w:eastAsia="Times New Roman" w:hAnsi="Times New Roman" w:cs="Times New Roman"/>
      <w:noProof/>
      <w:kern w:val="0"/>
      <w:sz w:val="18"/>
      <w:szCs w:val="18"/>
      <w:lang w:eastAsia="hr-HR"/>
      <w14:ligatures w14:val="none"/>
    </w:rPr>
  </w:style>
  <w:style w:type="paragraph" w:customStyle="1" w:styleId="xl75">
    <w:name w:val="xl75"/>
    <w:basedOn w:val="Normal"/>
    <w:rsid w:val="002F0230"/>
    <w:pPr>
      <w:spacing w:before="100" w:beforeAutospacing="1" w:after="100" w:afterAutospacing="1" w:line="240" w:lineRule="auto"/>
    </w:pPr>
    <w:rPr>
      <w:rFonts w:ascii="Times New Roman" w:eastAsia="Times New Roman" w:hAnsi="Times New Roman" w:cs="Times New Roman"/>
      <w:noProof/>
      <w:kern w:val="0"/>
      <w:sz w:val="18"/>
      <w:szCs w:val="18"/>
      <w:lang w:eastAsia="hr-HR"/>
      <w14:ligatures w14:val="none"/>
    </w:rPr>
  </w:style>
  <w:style w:type="paragraph" w:customStyle="1" w:styleId="xl76">
    <w:name w:val="xl76"/>
    <w:basedOn w:val="Normal"/>
    <w:rsid w:val="002F0230"/>
    <w:pPr>
      <w:shd w:val="clear" w:color="000000" w:fill="14148A"/>
      <w:spacing w:before="100" w:beforeAutospacing="1" w:after="100" w:afterAutospacing="1" w:line="240" w:lineRule="auto"/>
    </w:pPr>
    <w:rPr>
      <w:rFonts w:ascii="Times New Roman" w:eastAsia="Times New Roman" w:hAnsi="Times New Roman" w:cs="Times New Roman"/>
      <w:b/>
      <w:bCs/>
      <w:noProof/>
      <w:color w:val="FFFFFF"/>
      <w:kern w:val="0"/>
      <w:sz w:val="18"/>
      <w:szCs w:val="18"/>
      <w:lang w:eastAsia="hr-HR"/>
      <w14:ligatures w14:val="none"/>
    </w:rPr>
  </w:style>
  <w:style w:type="paragraph" w:customStyle="1" w:styleId="xl77">
    <w:name w:val="xl77"/>
    <w:basedOn w:val="Normal"/>
    <w:rsid w:val="002F0230"/>
    <w:pPr>
      <w:shd w:val="clear" w:color="000000" w:fill="14148A"/>
      <w:spacing w:before="100" w:beforeAutospacing="1" w:after="100" w:afterAutospacing="1" w:line="240" w:lineRule="auto"/>
    </w:pPr>
    <w:rPr>
      <w:rFonts w:ascii="Times New Roman" w:eastAsia="Times New Roman" w:hAnsi="Times New Roman" w:cs="Times New Roman"/>
      <w:b/>
      <w:bCs/>
      <w:noProof/>
      <w:color w:val="FFFFFF"/>
      <w:kern w:val="0"/>
      <w:sz w:val="18"/>
      <w:szCs w:val="18"/>
      <w:lang w:eastAsia="hr-HR"/>
      <w14:ligatures w14:val="none"/>
    </w:rPr>
  </w:style>
  <w:style w:type="paragraph" w:customStyle="1" w:styleId="xl78">
    <w:name w:val="xl78"/>
    <w:basedOn w:val="Normal"/>
    <w:rsid w:val="002F0230"/>
    <w:pPr>
      <w:shd w:val="clear" w:color="000000" w:fill="3C3C9E"/>
      <w:spacing w:before="100" w:beforeAutospacing="1" w:after="100" w:afterAutospacing="1" w:line="240" w:lineRule="auto"/>
    </w:pPr>
    <w:rPr>
      <w:rFonts w:ascii="Times New Roman" w:eastAsia="Times New Roman" w:hAnsi="Times New Roman" w:cs="Times New Roman"/>
      <w:b/>
      <w:bCs/>
      <w:noProof/>
      <w:color w:val="FFFFFF"/>
      <w:kern w:val="0"/>
      <w:sz w:val="18"/>
      <w:szCs w:val="18"/>
      <w:lang w:eastAsia="hr-HR"/>
      <w14:ligatures w14:val="none"/>
    </w:rPr>
  </w:style>
  <w:style w:type="paragraph" w:customStyle="1" w:styleId="font5">
    <w:name w:val="font5"/>
    <w:basedOn w:val="Normal"/>
    <w:rsid w:val="002F0230"/>
    <w:pPr>
      <w:spacing w:before="100" w:beforeAutospacing="1" w:after="100" w:afterAutospacing="1" w:line="240" w:lineRule="auto"/>
    </w:pPr>
    <w:rPr>
      <w:rFonts w:ascii="Tahoma" w:eastAsia="Times New Roman" w:hAnsi="Tahoma" w:cs="Tahoma"/>
      <w:noProof/>
      <w:color w:val="000000"/>
      <w:kern w:val="0"/>
      <w:sz w:val="16"/>
      <w:szCs w:val="16"/>
      <w:lang w:eastAsia="hr-HR"/>
      <w14:ligatures w14:val="none"/>
    </w:rPr>
  </w:style>
  <w:style w:type="paragraph" w:customStyle="1" w:styleId="font6">
    <w:name w:val="font6"/>
    <w:basedOn w:val="Normal"/>
    <w:rsid w:val="002F0230"/>
    <w:pPr>
      <w:spacing w:before="100" w:beforeAutospacing="1" w:after="100" w:afterAutospacing="1" w:line="240" w:lineRule="auto"/>
    </w:pPr>
    <w:rPr>
      <w:rFonts w:ascii="Tahoma" w:eastAsia="Times New Roman" w:hAnsi="Tahoma" w:cs="Tahoma"/>
      <w:b/>
      <w:bCs/>
      <w:noProof/>
      <w:color w:val="000000"/>
      <w:kern w:val="0"/>
      <w:sz w:val="16"/>
      <w:szCs w:val="16"/>
      <w:lang w:eastAsia="hr-HR"/>
      <w14:ligatures w14:val="none"/>
    </w:rPr>
  </w:style>
  <w:style w:type="paragraph" w:customStyle="1" w:styleId="font7">
    <w:name w:val="font7"/>
    <w:basedOn w:val="Normal"/>
    <w:rsid w:val="002F0230"/>
    <w:pPr>
      <w:spacing w:before="100" w:beforeAutospacing="1" w:after="100" w:afterAutospacing="1" w:line="240" w:lineRule="auto"/>
    </w:pPr>
    <w:rPr>
      <w:rFonts w:ascii="Tahoma" w:eastAsia="Times New Roman" w:hAnsi="Tahoma" w:cs="Tahoma"/>
      <w:noProof/>
      <w:color w:val="000000"/>
      <w:kern w:val="0"/>
      <w:sz w:val="16"/>
      <w:szCs w:val="16"/>
      <w:lang w:eastAsia="hr-HR"/>
      <w14:ligatures w14:val="none"/>
    </w:rPr>
  </w:style>
  <w:style w:type="paragraph" w:customStyle="1" w:styleId="font8">
    <w:name w:val="font8"/>
    <w:basedOn w:val="Normal"/>
    <w:rsid w:val="002F0230"/>
    <w:pPr>
      <w:spacing w:before="100" w:beforeAutospacing="1" w:after="100" w:afterAutospacing="1" w:line="240" w:lineRule="auto"/>
    </w:pPr>
    <w:rPr>
      <w:rFonts w:ascii="Tahoma" w:eastAsia="Times New Roman" w:hAnsi="Tahoma" w:cs="Tahoma"/>
      <w:b/>
      <w:bCs/>
      <w:noProof/>
      <w:color w:val="000000"/>
      <w:kern w:val="0"/>
      <w:sz w:val="16"/>
      <w:szCs w:val="16"/>
      <w:lang w:eastAsia="hr-HR"/>
      <w14:ligatures w14:val="none"/>
    </w:rPr>
  </w:style>
  <w:style w:type="paragraph" w:customStyle="1" w:styleId="xl98">
    <w:name w:val="xl98"/>
    <w:basedOn w:val="Normal"/>
    <w:rsid w:val="002F0230"/>
    <w:pPr>
      <w:spacing w:before="100" w:beforeAutospacing="1" w:after="100" w:afterAutospacing="1" w:line="240" w:lineRule="auto"/>
    </w:pPr>
    <w:rPr>
      <w:rFonts w:ascii="Times New Roman" w:eastAsia="Times New Roman" w:hAnsi="Times New Roman" w:cs="Times New Roman"/>
      <w:noProof/>
      <w:color w:val="FF0000"/>
      <w:kern w:val="0"/>
      <w:sz w:val="20"/>
      <w:szCs w:val="20"/>
      <w:lang w:eastAsia="hr-HR"/>
      <w14:ligatures w14:val="none"/>
    </w:rPr>
  </w:style>
  <w:style w:type="paragraph" w:customStyle="1" w:styleId="xl99">
    <w:name w:val="xl99"/>
    <w:basedOn w:val="Normal"/>
    <w:rsid w:val="002F0230"/>
    <w:pPr>
      <w:shd w:val="clear" w:color="000000" w:fill="6464B2"/>
      <w:spacing w:before="100" w:beforeAutospacing="1" w:after="100" w:afterAutospacing="1" w:line="240" w:lineRule="auto"/>
    </w:pPr>
    <w:rPr>
      <w:rFonts w:ascii="Times New Roman" w:eastAsia="Times New Roman" w:hAnsi="Times New Roman" w:cs="Times New Roman"/>
      <w:b/>
      <w:bCs/>
      <w:noProof/>
      <w:color w:val="FFFFFF"/>
      <w:kern w:val="0"/>
      <w:sz w:val="20"/>
      <w:szCs w:val="20"/>
      <w:lang w:eastAsia="hr-HR"/>
      <w14:ligatures w14:val="none"/>
    </w:rPr>
  </w:style>
  <w:style w:type="paragraph" w:customStyle="1" w:styleId="xl100">
    <w:name w:val="xl100"/>
    <w:basedOn w:val="Normal"/>
    <w:rsid w:val="002F0230"/>
    <w:pPr>
      <w:spacing w:before="100" w:beforeAutospacing="1" w:after="100" w:afterAutospacing="1" w:line="240" w:lineRule="auto"/>
    </w:pPr>
    <w:rPr>
      <w:rFonts w:ascii="Times New Roman" w:eastAsia="Times New Roman" w:hAnsi="Times New Roman" w:cs="Times New Roman"/>
      <w:b/>
      <w:bCs/>
      <w:noProof/>
      <w:color w:val="FF00FF"/>
      <w:kern w:val="0"/>
      <w:sz w:val="20"/>
      <w:szCs w:val="20"/>
      <w:lang w:eastAsia="hr-HR"/>
      <w14:ligatures w14:val="none"/>
    </w:rPr>
  </w:style>
  <w:style w:type="paragraph" w:customStyle="1" w:styleId="xl101">
    <w:name w:val="xl101"/>
    <w:basedOn w:val="Normal"/>
    <w:rsid w:val="002F0230"/>
    <w:pPr>
      <w:spacing w:before="100" w:beforeAutospacing="1" w:after="100" w:afterAutospacing="1" w:line="240" w:lineRule="auto"/>
    </w:pPr>
    <w:rPr>
      <w:rFonts w:ascii="Times New Roman" w:eastAsia="Times New Roman" w:hAnsi="Times New Roman" w:cs="Times New Roman"/>
      <w:noProof/>
      <w:color w:val="FF0000"/>
      <w:kern w:val="0"/>
      <w:sz w:val="20"/>
      <w:szCs w:val="20"/>
      <w:lang w:eastAsia="hr-HR"/>
      <w14:ligatures w14:val="none"/>
    </w:rPr>
  </w:style>
  <w:style w:type="paragraph" w:customStyle="1" w:styleId="xl102">
    <w:name w:val="xl102"/>
    <w:basedOn w:val="Normal"/>
    <w:rsid w:val="002F0230"/>
    <w:pPr>
      <w:spacing w:before="100" w:beforeAutospacing="1" w:after="100" w:afterAutospacing="1" w:line="240" w:lineRule="auto"/>
    </w:pPr>
    <w:rPr>
      <w:rFonts w:ascii="Times New Roman" w:eastAsia="Times New Roman" w:hAnsi="Times New Roman" w:cs="Times New Roman"/>
      <w:b/>
      <w:bCs/>
      <w:noProof/>
      <w:color w:val="00B050"/>
      <w:kern w:val="0"/>
      <w:sz w:val="20"/>
      <w:szCs w:val="20"/>
      <w:lang w:eastAsia="hr-HR"/>
      <w14:ligatures w14:val="none"/>
    </w:rPr>
  </w:style>
  <w:style w:type="paragraph" w:customStyle="1" w:styleId="xl103">
    <w:name w:val="xl103"/>
    <w:basedOn w:val="Normal"/>
    <w:rsid w:val="002F0230"/>
    <w:pPr>
      <w:spacing w:before="100" w:beforeAutospacing="1" w:after="100" w:afterAutospacing="1" w:line="240" w:lineRule="auto"/>
    </w:pPr>
    <w:rPr>
      <w:rFonts w:ascii="Times New Roman" w:eastAsia="Times New Roman" w:hAnsi="Times New Roman" w:cs="Times New Roman"/>
      <w:noProof/>
      <w:color w:val="00B050"/>
      <w:kern w:val="0"/>
      <w:sz w:val="20"/>
      <w:szCs w:val="20"/>
      <w:lang w:eastAsia="hr-HR"/>
      <w14:ligatures w14:val="none"/>
    </w:rPr>
  </w:style>
  <w:style w:type="paragraph" w:customStyle="1" w:styleId="xl104">
    <w:name w:val="xl104"/>
    <w:basedOn w:val="Normal"/>
    <w:rsid w:val="002F0230"/>
    <w:pPr>
      <w:spacing w:before="100" w:beforeAutospacing="1" w:after="100" w:afterAutospacing="1" w:line="240" w:lineRule="auto"/>
    </w:pPr>
    <w:rPr>
      <w:rFonts w:ascii="Times New Roman" w:eastAsia="Times New Roman" w:hAnsi="Times New Roman" w:cs="Times New Roman"/>
      <w:b/>
      <w:bCs/>
      <w:noProof/>
      <w:color w:val="00B050"/>
      <w:kern w:val="0"/>
      <w:sz w:val="20"/>
      <w:szCs w:val="20"/>
      <w:lang w:eastAsia="hr-HR"/>
      <w14:ligatures w14:val="none"/>
    </w:rPr>
  </w:style>
  <w:style w:type="paragraph" w:customStyle="1" w:styleId="xl105">
    <w:name w:val="xl105"/>
    <w:basedOn w:val="Normal"/>
    <w:rsid w:val="002F0230"/>
    <w:pPr>
      <w:spacing w:before="100" w:beforeAutospacing="1" w:after="100" w:afterAutospacing="1" w:line="240" w:lineRule="auto"/>
    </w:pPr>
    <w:rPr>
      <w:rFonts w:ascii="Times New Roman" w:eastAsia="Times New Roman" w:hAnsi="Times New Roman" w:cs="Times New Roman"/>
      <w:noProof/>
      <w:color w:val="00B050"/>
      <w:kern w:val="0"/>
      <w:sz w:val="20"/>
      <w:szCs w:val="20"/>
      <w:lang w:eastAsia="hr-HR"/>
      <w14:ligatures w14:val="none"/>
    </w:rPr>
  </w:style>
  <w:style w:type="paragraph" w:customStyle="1" w:styleId="xl106">
    <w:name w:val="xl106"/>
    <w:basedOn w:val="Normal"/>
    <w:rsid w:val="002F0230"/>
    <w:pPr>
      <w:spacing w:before="100" w:beforeAutospacing="1" w:after="100" w:afterAutospacing="1" w:line="240" w:lineRule="auto"/>
    </w:pPr>
    <w:rPr>
      <w:rFonts w:ascii="Times New Roman" w:eastAsia="Times New Roman" w:hAnsi="Times New Roman" w:cs="Times New Roman"/>
      <w:noProof/>
      <w:color w:val="00B050"/>
      <w:kern w:val="0"/>
      <w:sz w:val="20"/>
      <w:szCs w:val="20"/>
      <w:lang w:eastAsia="hr-HR"/>
      <w14:ligatures w14:val="none"/>
    </w:rPr>
  </w:style>
  <w:style w:type="paragraph" w:customStyle="1" w:styleId="xl107">
    <w:name w:val="xl107"/>
    <w:basedOn w:val="Normal"/>
    <w:rsid w:val="002F0230"/>
    <w:pPr>
      <w:spacing w:before="100" w:beforeAutospacing="1" w:after="100" w:afterAutospacing="1" w:line="240" w:lineRule="auto"/>
    </w:pPr>
    <w:rPr>
      <w:rFonts w:ascii="Times New Roman" w:eastAsia="Times New Roman" w:hAnsi="Times New Roman" w:cs="Times New Roman"/>
      <w:b/>
      <w:bCs/>
      <w:noProof/>
      <w:color w:val="00B050"/>
      <w:kern w:val="0"/>
      <w:sz w:val="20"/>
      <w:szCs w:val="20"/>
      <w:lang w:eastAsia="hr-HR"/>
      <w14:ligatures w14:val="none"/>
    </w:rPr>
  </w:style>
  <w:style w:type="paragraph" w:customStyle="1" w:styleId="xl108">
    <w:name w:val="xl108"/>
    <w:basedOn w:val="Normal"/>
    <w:rsid w:val="002F0230"/>
    <w:pPr>
      <w:spacing w:before="100" w:beforeAutospacing="1" w:after="100" w:afterAutospacing="1" w:line="240" w:lineRule="auto"/>
    </w:pPr>
    <w:rPr>
      <w:rFonts w:ascii="Times New Roman" w:eastAsia="Times New Roman" w:hAnsi="Times New Roman" w:cs="Times New Roman"/>
      <w:b/>
      <w:bCs/>
      <w:noProof/>
      <w:color w:val="00B050"/>
      <w:kern w:val="0"/>
      <w:sz w:val="20"/>
      <w:szCs w:val="20"/>
      <w:lang w:eastAsia="hr-HR"/>
      <w14:ligatures w14:val="none"/>
    </w:rPr>
  </w:style>
  <w:style w:type="paragraph" w:customStyle="1" w:styleId="xl109">
    <w:name w:val="xl109"/>
    <w:basedOn w:val="Normal"/>
    <w:rsid w:val="002F0230"/>
    <w:pPr>
      <w:spacing w:before="100" w:beforeAutospacing="1" w:after="100" w:afterAutospacing="1" w:line="240" w:lineRule="auto"/>
    </w:pPr>
    <w:rPr>
      <w:rFonts w:ascii="Times New Roman" w:eastAsia="Times New Roman" w:hAnsi="Times New Roman" w:cs="Times New Roman"/>
      <w:b/>
      <w:bCs/>
      <w:noProof/>
      <w:color w:val="00B050"/>
      <w:kern w:val="0"/>
      <w:sz w:val="20"/>
      <w:szCs w:val="20"/>
      <w:lang w:eastAsia="hr-HR"/>
      <w14:ligatures w14:val="none"/>
    </w:rPr>
  </w:style>
  <w:style w:type="paragraph" w:customStyle="1" w:styleId="xl110">
    <w:name w:val="xl110"/>
    <w:basedOn w:val="Normal"/>
    <w:rsid w:val="002F0230"/>
    <w:pPr>
      <w:spacing w:before="100" w:beforeAutospacing="1" w:after="100" w:afterAutospacing="1" w:line="240" w:lineRule="auto"/>
    </w:pPr>
    <w:rPr>
      <w:rFonts w:ascii="Times New Roman" w:eastAsia="Times New Roman" w:hAnsi="Times New Roman" w:cs="Times New Roman"/>
      <w:noProof/>
      <w:color w:val="0000FF"/>
      <w:kern w:val="0"/>
      <w:sz w:val="20"/>
      <w:szCs w:val="20"/>
      <w:lang w:eastAsia="hr-HR"/>
      <w14:ligatures w14:val="none"/>
    </w:rPr>
  </w:style>
  <w:style w:type="paragraph" w:customStyle="1" w:styleId="xl111">
    <w:name w:val="xl111"/>
    <w:basedOn w:val="Normal"/>
    <w:rsid w:val="002F0230"/>
    <w:pPr>
      <w:spacing w:before="100" w:beforeAutospacing="1" w:after="100" w:afterAutospacing="1" w:line="240" w:lineRule="auto"/>
    </w:pPr>
    <w:rPr>
      <w:rFonts w:ascii="Times New Roman" w:eastAsia="Times New Roman" w:hAnsi="Times New Roman" w:cs="Times New Roman"/>
      <w:noProof/>
      <w:color w:val="0000FF"/>
      <w:kern w:val="0"/>
      <w:sz w:val="20"/>
      <w:szCs w:val="20"/>
      <w:lang w:eastAsia="hr-HR"/>
      <w14:ligatures w14:val="none"/>
    </w:rPr>
  </w:style>
  <w:style w:type="paragraph" w:customStyle="1" w:styleId="xl112">
    <w:name w:val="xl112"/>
    <w:basedOn w:val="Normal"/>
    <w:rsid w:val="002F0230"/>
    <w:pPr>
      <w:spacing w:before="100" w:beforeAutospacing="1" w:after="100" w:afterAutospacing="1" w:line="240" w:lineRule="auto"/>
    </w:pPr>
    <w:rPr>
      <w:rFonts w:ascii="Times New Roman" w:eastAsia="Times New Roman" w:hAnsi="Times New Roman" w:cs="Times New Roman"/>
      <w:b/>
      <w:bCs/>
      <w:noProof/>
      <w:color w:val="FFFFFF"/>
      <w:kern w:val="0"/>
      <w:sz w:val="20"/>
      <w:szCs w:val="20"/>
      <w:lang w:eastAsia="hr-HR"/>
      <w14:ligatures w14:val="none"/>
    </w:rPr>
  </w:style>
  <w:style w:type="paragraph" w:customStyle="1" w:styleId="xl113">
    <w:name w:val="xl113"/>
    <w:basedOn w:val="Normal"/>
    <w:rsid w:val="002F0230"/>
    <w:pPr>
      <w:spacing w:before="100" w:beforeAutospacing="1" w:after="100" w:afterAutospacing="1" w:line="240" w:lineRule="auto"/>
    </w:pPr>
    <w:rPr>
      <w:rFonts w:ascii="Times New Roman" w:eastAsia="Times New Roman" w:hAnsi="Times New Roman" w:cs="Times New Roman"/>
      <w:b/>
      <w:bCs/>
      <w:noProof/>
      <w:color w:val="FFFFFF"/>
      <w:kern w:val="0"/>
      <w:sz w:val="20"/>
      <w:szCs w:val="20"/>
      <w:lang w:eastAsia="hr-HR"/>
      <w14:ligatures w14:val="none"/>
    </w:rPr>
  </w:style>
  <w:style w:type="paragraph" w:customStyle="1" w:styleId="xl114">
    <w:name w:val="xl114"/>
    <w:basedOn w:val="Normal"/>
    <w:rsid w:val="002F0230"/>
    <w:pPr>
      <w:shd w:val="clear" w:color="000000" w:fill="FFFFCC"/>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15">
    <w:name w:val="xl115"/>
    <w:basedOn w:val="Normal"/>
    <w:rsid w:val="002F0230"/>
    <w:pPr>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16">
    <w:name w:val="xl116"/>
    <w:basedOn w:val="Normal"/>
    <w:rsid w:val="002F0230"/>
    <w:pPr>
      <w:shd w:val="clear" w:color="000000" w:fill="CCC0DA"/>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17">
    <w:name w:val="xl117"/>
    <w:basedOn w:val="Normal"/>
    <w:rsid w:val="002F0230"/>
    <w:pPr>
      <w:shd w:val="clear" w:color="000000" w:fill="CCC0DA"/>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18">
    <w:name w:val="xl118"/>
    <w:basedOn w:val="Normal"/>
    <w:rsid w:val="002F0230"/>
    <w:pPr>
      <w:shd w:val="clear" w:color="000000" w:fill="CCC0DA"/>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19">
    <w:name w:val="xl119"/>
    <w:basedOn w:val="Normal"/>
    <w:rsid w:val="002F0230"/>
    <w:pPr>
      <w:shd w:val="clear" w:color="000000" w:fill="FCD5B4"/>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20">
    <w:name w:val="xl120"/>
    <w:basedOn w:val="Normal"/>
    <w:rsid w:val="002F0230"/>
    <w:pPr>
      <w:shd w:val="clear" w:color="000000" w:fill="FCD5B4"/>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21">
    <w:name w:val="xl121"/>
    <w:basedOn w:val="Normal"/>
    <w:rsid w:val="002F0230"/>
    <w:pPr>
      <w:shd w:val="clear" w:color="000000" w:fill="FCD5B4"/>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22">
    <w:name w:val="xl122"/>
    <w:basedOn w:val="Normal"/>
    <w:rsid w:val="002F0230"/>
    <w:pPr>
      <w:shd w:val="clear" w:color="000000" w:fill="DBEEF3"/>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23">
    <w:name w:val="xl123"/>
    <w:basedOn w:val="Normal"/>
    <w:rsid w:val="002F0230"/>
    <w:pPr>
      <w:shd w:val="clear" w:color="000000" w:fill="DBEEF3"/>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24">
    <w:name w:val="xl124"/>
    <w:basedOn w:val="Normal"/>
    <w:rsid w:val="002F0230"/>
    <w:pPr>
      <w:shd w:val="clear" w:color="000000" w:fill="DBEEF3"/>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25">
    <w:name w:val="xl125"/>
    <w:basedOn w:val="Normal"/>
    <w:rsid w:val="002F0230"/>
    <w:pPr>
      <w:shd w:val="clear" w:color="000000" w:fill="D7E4BC"/>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26">
    <w:name w:val="xl126"/>
    <w:basedOn w:val="Normal"/>
    <w:rsid w:val="002F0230"/>
    <w:pPr>
      <w:shd w:val="clear" w:color="000000" w:fill="D7E4BC"/>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27">
    <w:name w:val="xl127"/>
    <w:basedOn w:val="Normal"/>
    <w:rsid w:val="002F0230"/>
    <w:pPr>
      <w:shd w:val="clear" w:color="000000" w:fill="D7E4BC"/>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28">
    <w:name w:val="xl128"/>
    <w:basedOn w:val="Normal"/>
    <w:rsid w:val="002F0230"/>
    <w:pPr>
      <w:shd w:val="clear" w:color="000000" w:fill="D7E4BC"/>
      <w:spacing w:before="100" w:beforeAutospacing="1" w:after="100" w:afterAutospacing="1" w:line="240" w:lineRule="auto"/>
    </w:pPr>
    <w:rPr>
      <w:rFonts w:ascii="Times New Roman" w:eastAsia="Times New Roman" w:hAnsi="Times New Roman" w:cs="Times New Roman"/>
      <w:b/>
      <w:bCs/>
      <w:noProof/>
      <w:color w:val="0000FF"/>
      <w:kern w:val="0"/>
      <w:sz w:val="20"/>
      <w:szCs w:val="20"/>
      <w:lang w:eastAsia="hr-HR"/>
      <w14:ligatures w14:val="none"/>
    </w:rPr>
  </w:style>
  <w:style w:type="paragraph" w:customStyle="1" w:styleId="xl129">
    <w:name w:val="xl129"/>
    <w:basedOn w:val="Normal"/>
    <w:rsid w:val="002F0230"/>
    <w:pPr>
      <w:shd w:val="clear" w:color="000000" w:fill="D7E4BC"/>
      <w:spacing w:before="100" w:beforeAutospacing="1" w:after="100" w:afterAutospacing="1" w:line="240" w:lineRule="auto"/>
    </w:pPr>
    <w:rPr>
      <w:rFonts w:ascii="Times New Roman" w:eastAsia="Times New Roman" w:hAnsi="Times New Roman" w:cs="Times New Roman"/>
      <w:b/>
      <w:bCs/>
      <w:noProof/>
      <w:color w:val="00B050"/>
      <w:kern w:val="0"/>
      <w:sz w:val="20"/>
      <w:szCs w:val="20"/>
      <w:lang w:eastAsia="hr-HR"/>
      <w14:ligatures w14:val="none"/>
    </w:rPr>
  </w:style>
  <w:style w:type="paragraph" w:customStyle="1" w:styleId="xl130">
    <w:name w:val="xl130"/>
    <w:basedOn w:val="Normal"/>
    <w:rsid w:val="002F0230"/>
    <w:pPr>
      <w:shd w:val="clear" w:color="000000" w:fill="538ED5"/>
      <w:spacing w:before="100" w:beforeAutospacing="1" w:after="100" w:afterAutospacing="1" w:line="240" w:lineRule="auto"/>
    </w:pPr>
    <w:rPr>
      <w:rFonts w:ascii="Times New Roman" w:eastAsia="Times New Roman" w:hAnsi="Times New Roman" w:cs="Times New Roman"/>
      <w:b/>
      <w:bCs/>
      <w:noProof/>
      <w:color w:val="FFFFFF"/>
      <w:kern w:val="0"/>
      <w:sz w:val="20"/>
      <w:szCs w:val="20"/>
      <w:lang w:eastAsia="hr-HR"/>
      <w14:ligatures w14:val="none"/>
    </w:rPr>
  </w:style>
  <w:style w:type="paragraph" w:customStyle="1" w:styleId="xl131">
    <w:name w:val="xl131"/>
    <w:basedOn w:val="Normal"/>
    <w:rsid w:val="002F0230"/>
    <w:pPr>
      <w:shd w:val="clear" w:color="000000" w:fill="538ED5"/>
      <w:spacing w:before="100" w:beforeAutospacing="1" w:after="100" w:afterAutospacing="1" w:line="240" w:lineRule="auto"/>
    </w:pPr>
    <w:rPr>
      <w:rFonts w:ascii="Times New Roman" w:eastAsia="Times New Roman" w:hAnsi="Times New Roman" w:cs="Times New Roman"/>
      <w:b/>
      <w:bCs/>
      <w:noProof/>
      <w:color w:val="FFFFFF"/>
      <w:kern w:val="0"/>
      <w:sz w:val="20"/>
      <w:szCs w:val="20"/>
      <w:lang w:eastAsia="hr-HR"/>
      <w14:ligatures w14:val="none"/>
    </w:rPr>
  </w:style>
  <w:style w:type="paragraph" w:customStyle="1" w:styleId="xl132">
    <w:name w:val="xl132"/>
    <w:basedOn w:val="Normal"/>
    <w:rsid w:val="002F0230"/>
    <w:pPr>
      <w:shd w:val="clear" w:color="000000" w:fill="538ED5"/>
      <w:spacing w:before="100" w:beforeAutospacing="1" w:after="100" w:afterAutospacing="1" w:line="240" w:lineRule="auto"/>
    </w:pPr>
    <w:rPr>
      <w:rFonts w:ascii="Times New Roman" w:eastAsia="Times New Roman" w:hAnsi="Times New Roman" w:cs="Times New Roman"/>
      <w:b/>
      <w:bCs/>
      <w:noProof/>
      <w:color w:val="FFFFFF"/>
      <w:kern w:val="0"/>
      <w:sz w:val="20"/>
      <w:szCs w:val="20"/>
      <w:lang w:eastAsia="hr-HR"/>
      <w14:ligatures w14:val="none"/>
    </w:rPr>
  </w:style>
  <w:style w:type="paragraph" w:customStyle="1" w:styleId="xl133">
    <w:name w:val="xl133"/>
    <w:basedOn w:val="Normal"/>
    <w:rsid w:val="002F0230"/>
    <w:pPr>
      <w:shd w:val="clear" w:color="000000" w:fill="538ED5"/>
      <w:spacing w:before="100" w:beforeAutospacing="1" w:after="100" w:afterAutospacing="1" w:line="240" w:lineRule="auto"/>
    </w:pPr>
    <w:rPr>
      <w:rFonts w:ascii="Times New Roman" w:eastAsia="Times New Roman" w:hAnsi="Times New Roman" w:cs="Times New Roman"/>
      <w:b/>
      <w:bCs/>
      <w:noProof/>
      <w:color w:val="0000FF"/>
      <w:kern w:val="0"/>
      <w:sz w:val="20"/>
      <w:szCs w:val="20"/>
      <w:lang w:eastAsia="hr-HR"/>
      <w14:ligatures w14:val="none"/>
    </w:rPr>
  </w:style>
  <w:style w:type="paragraph" w:customStyle="1" w:styleId="xl134">
    <w:name w:val="xl134"/>
    <w:basedOn w:val="Normal"/>
    <w:rsid w:val="002F0230"/>
    <w:pPr>
      <w:shd w:val="clear" w:color="000000" w:fill="538ED5"/>
      <w:spacing w:before="100" w:beforeAutospacing="1" w:after="100" w:afterAutospacing="1" w:line="240" w:lineRule="auto"/>
    </w:pPr>
    <w:rPr>
      <w:rFonts w:ascii="Times New Roman" w:eastAsia="Times New Roman" w:hAnsi="Times New Roman" w:cs="Times New Roman"/>
      <w:b/>
      <w:bCs/>
      <w:noProof/>
      <w:color w:val="FF00FF"/>
      <w:kern w:val="0"/>
      <w:sz w:val="20"/>
      <w:szCs w:val="20"/>
      <w:lang w:eastAsia="hr-HR"/>
      <w14:ligatures w14:val="none"/>
    </w:rPr>
  </w:style>
  <w:style w:type="paragraph" w:customStyle="1" w:styleId="xl135">
    <w:name w:val="xl135"/>
    <w:basedOn w:val="Normal"/>
    <w:rsid w:val="002F0230"/>
    <w:pPr>
      <w:spacing w:before="100" w:beforeAutospacing="1" w:after="100" w:afterAutospacing="1" w:line="240" w:lineRule="auto"/>
    </w:pPr>
    <w:rPr>
      <w:rFonts w:ascii="Times New Roman" w:eastAsia="Times New Roman" w:hAnsi="Times New Roman" w:cs="Times New Roman"/>
      <w:noProof/>
      <w:kern w:val="0"/>
      <w:sz w:val="20"/>
      <w:szCs w:val="20"/>
      <w:lang w:eastAsia="hr-HR"/>
      <w14:ligatures w14:val="none"/>
    </w:rPr>
  </w:style>
  <w:style w:type="paragraph" w:customStyle="1" w:styleId="xl136">
    <w:name w:val="xl136"/>
    <w:basedOn w:val="Normal"/>
    <w:rsid w:val="002F0230"/>
    <w:pPr>
      <w:pBdr>
        <w:top w:val="double" w:sz="6" w:space="0" w:color="auto"/>
      </w:pBdr>
      <w:spacing w:before="100" w:beforeAutospacing="1" w:after="100" w:afterAutospacing="1" w:line="240" w:lineRule="auto"/>
    </w:pPr>
    <w:rPr>
      <w:rFonts w:ascii="Times New Roman" w:eastAsia="Times New Roman" w:hAnsi="Times New Roman" w:cs="Times New Roman"/>
      <w:b/>
      <w:bCs/>
      <w:noProof/>
      <w:kern w:val="0"/>
      <w:sz w:val="16"/>
      <w:szCs w:val="16"/>
      <w:lang w:eastAsia="hr-HR"/>
      <w14:ligatures w14:val="none"/>
    </w:rPr>
  </w:style>
  <w:style w:type="paragraph" w:customStyle="1" w:styleId="xl137">
    <w:name w:val="xl137"/>
    <w:basedOn w:val="Normal"/>
    <w:rsid w:val="002F0230"/>
    <w:pPr>
      <w:spacing w:before="100" w:beforeAutospacing="1" w:after="100" w:afterAutospacing="1" w:line="240" w:lineRule="auto"/>
    </w:pPr>
    <w:rPr>
      <w:rFonts w:ascii="Times New Roman" w:eastAsia="Times New Roman" w:hAnsi="Times New Roman" w:cs="Times New Roman"/>
      <w:noProof/>
      <w:kern w:val="0"/>
      <w:sz w:val="16"/>
      <w:szCs w:val="16"/>
      <w:lang w:eastAsia="hr-HR"/>
      <w14:ligatures w14:val="none"/>
    </w:rPr>
  </w:style>
  <w:style w:type="paragraph" w:customStyle="1" w:styleId="xl138">
    <w:name w:val="xl138"/>
    <w:basedOn w:val="Normal"/>
    <w:rsid w:val="002F0230"/>
    <w:pPr>
      <w:pBdr>
        <w:bottom w:val="double" w:sz="6" w:space="0" w:color="auto"/>
      </w:pBdr>
      <w:spacing w:before="100" w:beforeAutospacing="1" w:after="100" w:afterAutospacing="1" w:line="240" w:lineRule="auto"/>
    </w:pPr>
    <w:rPr>
      <w:rFonts w:ascii="Times New Roman" w:eastAsia="Times New Roman" w:hAnsi="Times New Roman" w:cs="Times New Roman"/>
      <w:b/>
      <w:bCs/>
      <w:noProof/>
      <w:kern w:val="0"/>
      <w:sz w:val="16"/>
      <w:szCs w:val="16"/>
      <w:lang w:eastAsia="hr-HR"/>
      <w14:ligatures w14:val="none"/>
    </w:rPr>
  </w:style>
  <w:style w:type="paragraph" w:customStyle="1" w:styleId="xl139">
    <w:name w:val="xl139"/>
    <w:basedOn w:val="Normal"/>
    <w:rsid w:val="002F0230"/>
    <w:pPr>
      <w:pBdr>
        <w:bottom w:val="double" w:sz="6" w:space="0" w:color="auto"/>
      </w:pBdr>
      <w:spacing w:before="100" w:beforeAutospacing="1" w:after="100" w:afterAutospacing="1" w:line="240" w:lineRule="auto"/>
      <w:jc w:val="center"/>
    </w:pPr>
    <w:rPr>
      <w:rFonts w:ascii="Times New Roman" w:eastAsia="Times New Roman" w:hAnsi="Times New Roman" w:cs="Times New Roman"/>
      <w:b/>
      <w:bCs/>
      <w:noProof/>
      <w:kern w:val="0"/>
      <w:sz w:val="16"/>
      <w:szCs w:val="16"/>
      <w:lang w:eastAsia="hr-HR"/>
      <w14:ligatures w14:val="none"/>
    </w:rPr>
  </w:style>
  <w:style w:type="paragraph" w:customStyle="1" w:styleId="xl140">
    <w:name w:val="xl140"/>
    <w:basedOn w:val="Normal"/>
    <w:rsid w:val="002F0230"/>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noProof/>
      <w:kern w:val="0"/>
      <w:sz w:val="16"/>
      <w:szCs w:val="16"/>
      <w:lang w:eastAsia="hr-HR"/>
      <w14:ligatures w14:val="none"/>
    </w:rPr>
  </w:style>
  <w:style w:type="paragraph" w:customStyle="1" w:styleId="xl141">
    <w:name w:val="xl141"/>
    <w:basedOn w:val="Normal"/>
    <w:rsid w:val="002F0230"/>
    <w:pPr>
      <w:spacing w:before="100" w:beforeAutospacing="1" w:after="100" w:afterAutospacing="1" w:line="240" w:lineRule="auto"/>
    </w:pPr>
    <w:rPr>
      <w:rFonts w:ascii="Times New Roman" w:eastAsia="Times New Roman" w:hAnsi="Times New Roman" w:cs="Times New Roman"/>
      <w:noProof/>
      <w:color w:val="00B050"/>
      <w:kern w:val="0"/>
      <w:sz w:val="20"/>
      <w:szCs w:val="20"/>
      <w:lang w:eastAsia="hr-HR"/>
      <w14:ligatures w14:val="none"/>
    </w:rPr>
  </w:style>
  <w:style w:type="paragraph" w:customStyle="1" w:styleId="xl142">
    <w:name w:val="xl142"/>
    <w:basedOn w:val="Normal"/>
    <w:rsid w:val="002F0230"/>
    <w:pPr>
      <w:shd w:val="clear" w:color="000000" w:fill="FFFFCC"/>
      <w:spacing w:before="100" w:beforeAutospacing="1" w:after="100" w:afterAutospacing="1" w:line="240" w:lineRule="auto"/>
    </w:pPr>
    <w:rPr>
      <w:rFonts w:ascii="Times New Roman" w:eastAsia="Times New Roman" w:hAnsi="Times New Roman" w:cs="Times New Roman"/>
      <w:noProof/>
      <w:color w:val="00B050"/>
      <w:kern w:val="0"/>
      <w:sz w:val="20"/>
      <w:szCs w:val="20"/>
      <w:lang w:eastAsia="hr-HR"/>
      <w14:ligatures w14:val="none"/>
    </w:rPr>
  </w:style>
  <w:style w:type="paragraph" w:customStyle="1" w:styleId="xl143">
    <w:name w:val="xl143"/>
    <w:basedOn w:val="Normal"/>
    <w:rsid w:val="002F0230"/>
    <w:pPr>
      <w:spacing w:before="100" w:beforeAutospacing="1" w:after="100" w:afterAutospacing="1" w:line="240" w:lineRule="auto"/>
    </w:pPr>
    <w:rPr>
      <w:rFonts w:ascii="Times New Roman" w:eastAsia="Times New Roman" w:hAnsi="Times New Roman" w:cs="Times New Roman"/>
      <w:noProof/>
      <w:color w:val="00B0F0"/>
      <w:kern w:val="0"/>
      <w:sz w:val="20"/>
      <w:szCs w:val="20"/>
      <w:lang w:eastAsia="hr-HR"/>
      <w14:ligatures w14:val="none"/>
    </w:rPr>
  </w:style>
  <w:style w:type="paragraph" w:customStyle="1" w:styleId="xl144">
    <w:name w:val="xl144"/>
    <w:basedOn w:val="Normal"/>
    <w:rsid w:val="002F0230"/>
    <w:pPr>
      <w:shd w:val="clear" w:color="000000" w:fill="FFFFCC"/>
      <w:spacing w:before="100" w:beforeAutospacing="1" w:after="100" w:afterAutospacing="1" w:line="240" w:lineRule="auto"/>
    </w:pPr>
    <w:rPr>
      <w:rFonts w:ascii="Times New Roman" w:eastAsia="Times New Roman" w:hAnsi="Times New Roman" w:cs="Times New Roman"/>
      <w:i/>
      <w:iCs/>
      <w:noProof/>
      <w:kern w:val="0"/>
      <w:sz w:val="20"/>
      <w:szCs w:val="20"/>
      <w:lang w:eastAsia="hr-HR"/>
      <w14:ligatures w14:val="none"/>
    </w:rPr>
  </w:style>
  <w:style w:type="paragraph" w:customStyle="1" w:styleId="xl145">
    <w:name w:val="xl145"/>
    <w:basedOn w:val="Normal"/>
    <w:rsid w:val="002F0230"/>
    <w:pPr>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46">
    <w:name w:val="xl146"/>
    <w:basedOn w:val="Normal"/>
    <w:rsid w:val="002F0230"/>
    <w:pPr>
      <w:pBdr>
        <w:top w:val="double" w:sz="6" w:space="0" w:color="auto"/>
      </w:pBdr>
      <w:spacing w:before="100" w:beforeAutospacing="1" w:after="100" w:afterAutospacing="1" w:line="240" w:lineRule="auto"/>
      <w:jc w:val="center"/>
    </w:pPr>
    <w:rPr>
      <w:rFonts w:ascii="Times New Roman" w:eastAsia="Times New Roman" w:hAnsi="Times New Roman" w:cs="Times New Roman"/>
      <w:b/>
      <w:bCs/>
      <w:noProof/>
      <w:kern w:val="0"/>
      <w:sz w:val="16"/>
      <w:szCs w:val="16"/>
      <w:lang w:eastAsia="hr-HR"/>
      <w14:ligatures w14:val="none"/>
    </w:rPr>
  </w:style>
  <w:style w:type="paragraph" w:customStyle="1" w:styleId="xl147">
    <w:name w:val="xl147"/>
    <w:basedOn w:val="Normal"/>
    <w:rsid w:val="002F0230"/>
    <w:pPr>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48">
    <w:name w:val="xl148"/>
    <w:basedOn w:val="Normal"/>
    <w:rsid w:val="002F0230"/>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kern w:val="0"/>
      <w:sz w:val="16"/>
      <w:szCs w:val="16"/>
      <w:lang w:eastAsia="hr-HR"/>
      <w14:ligatures w14:val="none"/>
    </w:rPr>
  </w:style>
  <w:style w:type="paragraph" w:customStyle="1" w:styleId="xl149">
    <w:name w:val="xl149"/>
    <w:basedOn w:val="Normal"/>
    <w:rsid w:val="002F0230"/>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kern w:val="0"/>
      <w:sz w:val="16"/>
      <w:szCs w:val="16"/>
      <w:lang w:eastAsia="hr-HR"/>
      <w14:ligatures w14:val="none"/>
    </w:rPr>
  </w:style>
  <w:style w:type="paragraph" w:customStyle="1" w:styleId="xl150">
    <w:name w:val="xl150"/>
    <w:basedOn w:val="Normal"/>
    <w:rsid w:val="002F0230"/>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kern w:val="0"/>
      <w:sz w:val="16"/>
      <w:szCs w:val="16"/>
      <w:lang w:eastAsia="hr-HR"/>
      <w14:ligatures w14:val="none"/>
    </w:rPr>
  </w:style>
  <w:style w:type="paragraph" w:customStyle="1" w:styleId="xl151">
    <w:name w:val="xl151"/>
    <w:basedOn w:val="Normal"/>
    <w:rsid w:val="002F0230"/>
    <w:pPr>
      <w:pBdr>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noProof/>
      <w:kern w:val="0"/>
      <w:sz w:val="16"/>
      <w:szCs w:val="16"/>
      <w:lang w:eastAsia="hr-HR"/>
      <w14:ligatures w14:val="none"/>
    </w:rPr>
  </w:style>
  <w:style w:type="paragraph" w:customStyle="1" w:styleId="xl152">
    <w:name w:val="xl152"/>
    <w:basedOn w:val="Normal"/>
    <w:rsid w:val="002F0230"/>
    <w:pPr>
      <w:spacing w:before="100" w:beforeAutospacing="1" w:after="100" w:afterAutospacing="1" w:line="240" w:lineRule="auto"/>
    </w:pPr>
    <w:rPr>
      <w:rFonts w:ascii="Times New Roman" w:eastAsia="Times New Roman" w:hAnsi="Times New Roman" w:cs="Times New Roman"/>
      <w:noProof/>
      <w:kern w:val="0"/>
      <w:sz w:val="20"/>
      <w:szCs w:val="20"/>
      <w:lang w:eastAsia="hr-HR"/>
      <w14:ligatures w14:val="none"/>
    </w:rPr>
  </w:style>
  <w:style w:type="paragraph" w:customStyle="1" w:styleId="xl153">
    <w:name w:val="xl153"/>
    <w:basedOn w:val="Normal"/>
    <w:rsid w:val="002F0230"/>
    <w:pPr>
      <w:pBdr>
        <w:top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noProof/>
      <w:kern w:val="0"/>
      <w:sz w:val="16"/>
      <w:szCs w:val="16"/>
      <w:lang w:eastAsia="hr-HR"/>
      <w14:ligatures w14:val="none"/>
    </w:rPr>
  </w:style>
  <w:style w:type="paragraph" w:customStyle="1" w:styleId="xl154">
    <w:name w:val="xl154"/>
    <w:basedOn w:val="Normal"/>
    <w:rsid w:val="002F0230"/>
    <w:pPr>
      <w:shd w:val="clear" w:color="000000" w:fill="FCD5B4"/>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55">
    <w:name w:val="xl155"/>
    <w:basedOn w:val="Normal"/>
    <w:rsid w:val="002F0230"/>
    <w:pPr>
      <w:shd w:val="clear" w:color="000000" w:fill="FFFFCC"/>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56">
    <w:name w:val="xl156"/>
    <w:basedOn w:val="Normal"/>
    <w:rsid w:val="002F0230"/>
    <w:pPr>
      <w:shd w:val="clear" w:color="000000" w:fill="CCC0DA"/>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57">
    <w:name w:val="xl157"/>
    <w:basedOn w:val="Normal"/>
    <w:rsid w:val="002F0230"/>
    <w:pPr>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58">
    <w:name w:val="xl158"/>
    <w:basedOn w:val="Normal"/>
    <w:rsid w:val="002F0230"/>
    <w:pPr>
      <w:spacing w:before="100" w:beforeAutospacing="1" w:after="100" w:afterAutospacing="1" w:line="240" w:lineRule="auto"/>
    </w:pPr>
    <w:rPr>
      <w:rFonts w:ascii="Times New Roman" w:eastAsia="Times New Roman" w:hAnsi="Times New Roman" w:cs="Times New Roman"/>
      <w:noProof/>
      <w:kern w:val="0"/>
      <w:sz w:val="20"/>
      <w:szCs w:val="20"/>
      <w:lang w:eastAsia="hr-HR"/>
      <w14:ligatures w14:val="none"/>
    </w:rPr>
  </w:style>
  <w:style w:type="paragraph" w:customStyle="1" w:styleId="xl159">
    <w:name w:val="xl159"/>
    <w:basedOn w:val="Normal"/>
    <w:rsid w:val="002F0230"/>
    <w:pPr>
      <w:spacing w:before="100" w:beforeAutospacing="1" w:after="100" w:afterAutospacing="1" w:line="240" w:lineRule="auto"/>
    </w:pPr>
    <w:rPr>
      <w:rFonts w:ascii="Times New Roman" w:eastAsia="Times New Roman" w:hAnsi="Times New Roman" w:cs="Times New Roman"/>
      <w:noProof/>
      <w:kern w:val="0"/>
      <w:sz w:val="20"/>
      <w:szCs w:val="20"/>
      <w:lang w:eastAsia="hr-HR"/>
      <w14:ligatures w14:val="none"/>
    </w:rPr>
  </w:style>
  <w:style w:type="paragraph" w:customStyle="1" w:styleId="xl160">
    <w:name w:val="xl160"/>
    <w:basedOn w:val="Normal"/>
    <w:rsid w:val="002F0230"/>
    <w:pPr>
      <w:spacing w:before="100" w:beforeAutospacing="1" w:after="100" w:afterAutospacing="1" w:line="240" w:lineRule="auto"/>
    </w:pPr>
    <w:rPr>
      <w:rFonts w:ascii="Times New Roman" w:eastAsia="Times New Roman" w:hAnsi="Times New Roman" w:cs="Times New Roman"/>
      <w:noProof/>
      <w:kern w:val="0"/>
      <w:sz w:val="20"/>
      <w:szCs w:val="20"/>
      <w:lang w:eastAsia="hr-HR"/>
      <w14:ligatures w14:val="none"/>
    </w:rPr>
  </w:style>
  <w:style w:type="paragraph" w:customStyle="1" w:styleId="xl161">
    <w:name w:val="xl161"/>
    <w:basedOn w:val="Normal"/>
    <w:rsid w:val="002F0230"/>
    <w:pPr>
      <w:spacing w:before="100" w:beforeAutospacing="1" w:after="100" w:afterAutospacing="1" w:line="240" w:lineRule="auto"/>
    </w:pPr>
    <w:rPr>
      <w:rFonts w:ascii="Times New Roman" w:eastAsia="Times New Roman" w:hAnsi="Times New Roman" w:cs="Times New Roman"/>
      <w:noProof/>
      <w:kern w:val="0"/>
      <w:sz w:val="20"/>
      <w:szCs w:val="20"/>
      <w:lang w:eastAsia="hr-HR"/>
      <w14:ligatures w14:val="none"/>
    </w:rPr>
  </w:style>
  <w:style w:type="paragraph" w:customStyle="1" w:styleId="xl162">
    <w:name w:val="xl162"/>
    <w:basedOn w:val="Normal"/>
    <w:rsid w:val="002F0230"/>
    <w:pPr>
      <w:shd w:val="clear" w:color="000000" w:fill="D7E4BC"/>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63">
    <w:name w:val="xl163"/>
    <w:basedOn w:val="Normal"/>
    <w:rsid w:val="002F0230"/>
    <w:pPr>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164">
    <w:name w:val="xl164"/>
    <w:basedOn w:val="Normal"/>
    <w:rsid w:val="002F0230"/>
    <w:pPr>
      <w:spacing w:before="100" w:beforeAutospacing="1" w:after="100" w:afterAutospacing="1" w:line="240" w:lineRule="auto"/>
    </w:pPr>
    <w:rPr>
      <w:rFonts w:ascii="Times New Roman" w:eastAsia="Times New Roman" w:hAnsi="Times New Roman" w:cs="Times New Roman"/>
      <w:b/>
      <w:bCs/>
      <w:noProof/>
      <w:kern w:val="0"/>
      <w:sz w:val="20"/>
      <w:szCs w:val="20"/>
      <w:lang w:eastAsia="hr-HR"/>
      <w14:ligatures w14:val="none"/>
    </w:rPr>
  </w:style>
  <w:style w:type="paragraph" w:customStyle="1" w:styleId="xl64">
    <w:name w:val="xl64"/>
    <w:basedOn w:val="Normal"/>
    <w:rsid w:val="002F0230"/>
    <w:pPr>
      <w:shd w:val="clear" w:color="000000" w:fill="FFFFFF"/>
      <w:spacing w:before="100" w:beforeAutospacing="1" w:after="100" w:afterAutospacing="1" w:line="240" w:lineRule="auto"/>
    </w:pPr>
    <w:rPr>
      <w:rFonts w:ascii="Times New Roman" w:eastAsia="Times New Roman" w:hAnsi="Times New Roman" w:cs="Times New Roman"/>
      <w:noProof/>
      <w:kern w:val="0"/>
      <w:sz w:val="20"/>
      <w:szCs w:val="20"/>
      <w:lang w:eastAsia="hr-HR"/>
      <w14:ligatures w14:val="none"/>
    </w:rPr>
  </w:style>
  <w:style w:type="paragraph" w:customStyle="1" w:styleId="tb-na16">
    <w:name w:val="tb-na16"/>
    <w:basedOn w:val="Normal"/>
    <w:rsid w:val="002F0230"/>
    <w:pPr>
      <w:spacing w:before="100" w:beforeAutospacing="1" w:after="100" w:afterAutospacing="1" w:line="240" w:lineRule="auto"/>
    </w:pPr>
    <w:rPr>
      <w:rFonts w:ascii="Times New Roman" w:eastAsia="Times New Roman" w:hAnsi="Times New Roman" w:cs="Times New Roman"/>
      <w:noProof/>
      <w:kern w:val="0"/>
      <w:sz w:val="24"/>
      <w:szCs w:val="24"/>
      <w:lang w:eastAsia="hr-HR"/>
      <w14:ligatures w14:val="none"/>
    </w:rPr>
  </w:style>
  <w:style w:type="paragraph" w:customStyle="1" w:styleId="t-9-8-bez-uvl">
    <w:name w:val="t-9-8-bez-uvl"/>
    <w:basedOn w:val="Normal"/>
    <w:rsid w:val="002F0230"/>
    <w:pPr>
      <w:spacing w:before="100" w:beforeAutospacing="1" w:after="100" w:afterAutospacing="1" w:line="240" w:lineRule="auto"/>
    </w:pPr>
    <w:rPr>
      <w:rFonts w:ascii="Times New Roman" w:eastAsia="Times New Roman" w:hAnsi="Times New Roman" w:cs="Times New Roman"/>
      <w:noProof/>
      <w:kern w:val="0"/>
      <w:sz w:val="24"/>
      <w:szCs w:val="24"/>
      <w:lang w:eastAsia="hr-HR"/>
      <w14:ligatures w14:val="none"/>
    </w:rPr>
  </w:style>
  <w:style w:type="character" w:styleId="Strong">
    <w:name w:val="Strong"/>
    <w:qFormat/>
    <w:rsid w:val="002F0230"/>
    <w:rPr>
      <w:b/>
      <w:bCs/>
    </w:rPr>
  </w:style>
  <w:style w:type="paragraph" w:customStyle="1" w:styleId="Zaglavlje1">
    <w:name w:val="Zaglavlje1"/>
    <w:basedOn w:val="Normal"/>
    <w:rsid w:val="002F0230"/>
    <w:pPr>
      <w:tabs>
        <w:tab w:val="center" w:pos="4536"/>
        <w:tab w:val="right" w:pos="9072"/>
      </w:tabs>
      <w:suppressAutoHyphens/>
      <w:autoSpaceDN w:val="0"/>
      <w:spacing w:line="247" w:lineRule="auto"/>
    </w:pPr>
    <w:rPr>
      <w:rFonts w:ascii="Calibri" w:eastAsia="Calibri" w:hAnsi="Calibri" w:cs="Times New Roman"/>
      <w:noProof/>
      <w:kern w:val="0"/>
      <w14:ligatures w14:val="none"/>
    </w:rPr>
  </w:style>
  <w:style w:type="paragraph" w:customStyle="1" w:styleId="Podnoje1">
    <w:name w:val="Podnožje1"/>
    <w:basedOn w:val="Normal"/>
    <w:rsid w:val="002F0230"/>
    <w:pPr>
      <w:tabs>
        <w:tab w:val="center" w:pos="4536"/>
        <w:tab w:val="right" w:pos="9072"/>
      </w:tabs>
      <w:suppressAutoHyphens/>
      <w:autoSpaceDN w:val="0"/>
      <w:spacing w:line="247" w:lineRule="auto"/>
    </w:pPr>
    <w:rPr>
      <w:rFonts w:ascii="Calibri" w:eastAsia="Calibri" w:hAnsi="Calibri" w:cs="Times New Roman"/>
      <w:noProof/>
      <w:kern w:val="0"/>
      <w14:ligatures w14:val="none"/>
    </w:rPr>
  </w:style>
  <w:style w:type="paragraph" w:customStyle="1" w:styleId="Tekstbalonia1">
    <w:name w:val="Tekst balončića1"/>
    <w:basedOn w:val="Normal"/>
    <w:rsid w:val="002F0230"/>
    <w:pPr>
      <w:suppressAutoHyphens/>
      <w:autoSpaceDN w:val="0"/>
      <w:spacing w:after="0" w:line="240" w:lineRule="auto"/>
    </w:pPr>
    <w:rPr>
      <w:rFonts w:ascii="Segoe UI" w:eastAsia="Calibri" w:hAnsi="Segoe UI" w:cs="Segoe UI"/>
      <w:noProof/>
      <w:kern w:val="0"/>
      <w:sz w:val="18"/>
      <w:szCs w:val="18"/>
      <w14:ligatures w14:val="none"/>
    </w:rPr>
  </w:style>
  <w:style w:type="character" w:customStyle="1" w:styleId="Zadanifontodlomka1">
    <w:name w:val="Zadani font odlomka1"/>
    <w:rsid w:val="002F0230"/>
  </w:style>
  <w:style w:type="character" w:customStyle="1" w:styleId="Hiperveza1">
    <w:name w:val="Hiperveza1"/>
    <w:rsid w:val="002F0230"/>
    <w:rPr>
      <w:color w:val="0563C1"/>
      <w:u w:val="single"/>
    </w:rPr>
  </w:style>
  <w:style w:type="character" w:customStyle="1" w:styleId="SlijeenaHiperveza1">
    <w:name w:val="SlijeđenaHiperveza1"/>
    <w:rsid w:val="002F0230"/>
    <w:rPr>
      <w:color w:val="954F72"/>
      <w:u w:val="single"/>
    </w:rPr>
  </w:style>
  <w:style w:type="paragraph" w:styleId="PlainText">
    <w:name w:val="Plain Text"/>
    <w:basedOn w:val="Normal"/>
    <w:link w:val="PlainTextChar"/>
    <w:uiPriority w:val="99"/>
    <w:semiHidden/>
    <w:unhideWhenUsed/>
    <w:rsid w:val="002F0230"/>
    <w:pPr>
      <w:spacing w:after="0" w:line="240" w:lineRule="auto"/>
    </w:pPr>
    <w:rPr>
      <w:rFonts w:ascii="Calibri" w:eastAsia="Calibri" w:hAnsi="Calibri" w:cs="Times New Roman"/>
      <w:noProof/>
      <w:kern w:val="0"/>
      <w:szCs w:val="21"/>
      <w14:ligatures w14:val="none"/>
    </w:rPr>
  </w:style>
  <w:style w:type="character" w:customStyle="1" w:styleId="PlainTextChar">
    <w:name w:val="Plain Text Char"/>
    <w:basedOn w:val="DefaultParagraphFont"/>
    <w:link w:val="PlainText"/>
    <w:uiPriority w:val="99"/>
    <w:semiHidden/>
    <w:rsid w:val="002F0230"/>
    <w:rPr>
      <w:rFonts w:ascii="Calibri" w:eastAsia="Calibri" w:hAnsi="Calibri" w:cs="Times New Roman"/>
      <w:noProof/>
      <w:kern w:val="0"/>
      <w:szCs w:val="21"/>
      <w14:ligatures w14:val="none"/>
    </w:rPr>
  </w:style>
  <w:style w:type="numbering" w:customStyle="1" w:styleId="NoList1">
    <w:name w:val="No List1"/>
    <w:next w:val="NoList"/>
    <w:uiPriority w:val="99"/>
    <w:semiHidden/>
    <w:unhideWhenUsed/>
    <w:rsid w:val="002F0230"/>
  </w:style>
  <w:style w:type="numbering" w:customStyle="1" w:styleId="CurrentList1">
    <w:name w:val="Current List1"/>
    <w:uiPriority w:val="99"/>
    <w:rsid w:val="002F023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view3D>
      <c:rotX val="15"/>
      <c:rotY val="20"/>
      <c:depthPercent val="100"/>
      <c:rAngAx val="1"/>
    </c:view3D>
    <c:floor>
      <c:thickness val="0"/>
      <c:spPr>
        <a:noFill/>
        <a:ln w="6350" cap="flat" cmpd="sng" algn="ctr">
          <a:noFill/>
          <a:prstDash val="solid"/>
          <a:round/>
        </a:ln>
        <a:effectLst/>
        <a:sp3d/>
      </c:spPr>
    </c:floor>
    <c:sideWall>
      <c:thickness val="0"/>
      <c:spPr>
        <a:noFill/>
        <a:ln w="25400">
          <a:noFill/>
        </a:ln>
        <a:effectLst/>
        <a:sp3d/>
      </c:spPr>
    </c:sideWall>
    <c:backWall>
      <c:thickness val="0"/>
      <c:spPr>
        <a:noFill/>
        <a:ln w="25400">
          <a:noFill/>
        </a:ln>
        <a:effectLst/>
        <a:sp3d/>
      </c:spPr>
    </c:backWall>
    <c:plotArea>
      <c:layout/>
      <c:bar3DChart>
        <c:barDir val="bar"/>
        <c:grouping val="clustered"/>
        <c:varyColors val="0"/>
        <c:ser>
          <c:idx val="0"/>
          <c:order val="0"/>
          <c:spPr>
            <a:solidFill>
              <a:schemeClr val="accent6"/>
            </a:solidFill>
            <a:ln>
              <a:noFill/>
            </a:ln>
            <a:effectLst/>
            <a:sp3d/>
          </c:spPr>
          <c:invertIfNegative val="0"/>
          <c:dLbls>
            <c:spPr>
              <a:noFill/>
              <a:ln w="25399">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Garamond" panose="02020404030301010803" pitchFamily="18" charset="0"/>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Sheet1!$B$6:$E$6</c:f>
              <c:strCache>
                <c:ptCount val="4"/>
                <c:pt idx="0">
                  <c:v>Prihodi 2023</c:v>
                </c:pt>
                <c:pt idx="1">
                  <c:v>Prihodi 2024</c:v>
                </c:pt>
                <c:pt idx="2">
                  <c:v>Rashodi 2023</c:v>
                </c:pt>
                <c:pt idx="3">
                  <c:v>Rashodi 2024</c:v>
                </c:pt>
              </c:strCache>
            </c:strRef>
          </c:cat>
          <c:val>
            <c:numRef>
              <c:f>Sheet1!$B$7:$E$7</c:f>
              <c:numCache>
                <c:formatCode>#,##0.00</c:formatCode>
                <c:ptCount val="4"/>
                <c:pt idx="0">
                  <c:v>1863216.67</c:v>
                </c:pt>
                <c:pt idx="1">
                  <c:v>2115235.36</c:v>
                </c:pt>
                <c:pt idx="2">
                  <c:v>1651247.27</c:v>
                </c:pt>
                <c:pt idx="3">
                  <c:v>1881016.11</c:v>
                </c:pt>
              </c:numCache>
            </c:numRef>
          </c:val>
          <c:extLst>
            <c:ext xmlns:c16="http://schemas.microsoft.com/office/drawing/2014/chart" uri="{C3380CC4-5D6E-409C-BE32-E72D297353CC}">
              <c16:uniqueId val="{00000000-1BE7-4251-B466-97C4A1D20268}"/>
            </c:ext>
          </c:extLst>
        </c:ser>
        <c:dLbls>
          <c:showLegendKey val="0"/>
          <c:showVal val="0"/>
          <c:showCatName val="0"/>
          <c:showSerName val="0"/>
          <c:showPercent val="0"/>
          <c:showBubbleSize val="0"/>
        </c:dLbls>
        <c:gapWidth val="150"/>
        <c:shape val="box"/>
        <c:axId val="305288504"/>
        <c:axId val="1"/>
        <c:axId val="0"/>
      </c:bar3DChart>
      <c:catAx>
        <c:axId val="305288504"/>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Garamond" panose="02020404030301010803" pitchFamily="18" charset="0"/>
                <a:ea typeface="+mn-ea"/>
                <a:cs typeface="+mn-cs"/>
              </a:defRPr>
            </a:pPr>
            <a:endParaRPr lang="sr-Latn-RS"/>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05288504"/>
        <c:crosses val="autoZero"/>
        <c:crossBetween val="between"/>
      </c:valAx>
      <c:spPr>
        <a:noFill/>
        <a:ln w="25399">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725654093571078E-2"/>
          <c:y val="0.14920561211101904"/>
          <c:w val="0.40121407453020119"/>
          <c:h val="0.59318496907987583"/>
        </c:manualLayout>
      </c:layout>
      <c:pieChart>
        <c:varyColors val="1"/>
        <c:ser>
          <c:idx val="0"/>
          <c:order val="0"/>
          <c:dPt>
            <c:idx val="0"/>
            <c:bubble3D val="0"/>
            <c:spPr>
              <a:solidFill>
                <a:schemeClr val="accent6"/>
              </a:solidFill>
              <a:ln>
                <a:noFill/>
              </a:ln>
              <a:effectLst/>
            </c:spPr>
            <c:extLst>
              <c:ext xmlns:c16="http://schemas.microsoft.com/office/drawing/2014/chart" uri="{C3380CC4-5D6E-409C-BE32-E72D297353CC}">
                <c16:uniqueId val="{00000000-0F03-4128-BEDB-EA66E7487302}"/>
              </c:ext>
            </c:extLst>
          </c:dPt>
          <c:dPt>
            <c:idx val="1"/>
            <c:bubble3D val="0"/>
            <c:spPr>
              <a:solidFill>
                <a:schemeClr val="accent5"/>
              </a:solidFill>
              <a:ln>
                <a:noFill/>
              </a:ln>
              <a:effectLst/>
            </c:spPr>
            <c:extLst>
              <c:ext xmlns:c16="http://schemas.microsoft.com/office/drawing/2014/chart" uri="{C3380CC4-5D6E-409C-BE32-E72D297353CC}">
                <c16:uniqueId val="{00000001-0F03-4128-BEDB-EA66E7487302}"/>
              </c:ext>
            </c:extLst>
          </c:dPt>
          <c:dPt>
            <c:idx val="2"/>
            <c:bubble3D val="0"/>
            <c:spPr>
              <a:solidFill>
                <a:schemeClr val="accent4"/>
              </a:solidFill>
              <a:ln>
                <a:noFill/>
              </a:ln>
              <a:effectLst/>
            </c:spPr>
            <c:extLst>
              <c:ext xmlns:c16="http://schemas.microsoft.com/office/drawing/2014/chart" uri="{C3380CC4-5D6E-409C-BE32-E72D297353CC}">
                <c16:uniqueId val="{00000002-0F03-4128-BEDB-EA66E7487302}"/>
              </c:ext>
            </c:extLst>
          </c:dPt>
          <c:dPt>
            <c:idx val="3"/>
            <c:bubble3D val="0"/>
            <c:spPr>
              <a:solidFill>
                <a:schemeClr val="accent6">
                  <a:lumMod val="60000"/>
                </a:schemeClr>
              </a:solidFill>
              <a:ln>
                <a:noFill/>
              </a:ln>
              <a:effectLst/>
            </c:spPr>
            <c:extLst>
              <c:ext xmlns:c16="http://schemas.microsoft.com/office/drawing/2014/chart" uri="{C3380CC4-5D6E-409C-BE32-E72D297353CC}">
                <c16:uniqueId val="{00000003-0F03-4128-BEDB-EA66E7487302}"/>
              </c:ext>
            </c:extLst>
          </c:dPt>
          <c:dPt>
            <c:idx val="4"/>
            <c:bubble3D val="0"/>
            <c:spPr>
              <a:solidFill>
                <a:schemeClr val="accent5">
                  <a:lumMod val="60000"/>
                </a:schemeClr>
              </a:solidFill>
              <a:ln>
                <a:noFill/>
              </a:ln>
              <a:effectLst/>
            </c:spPr>
            <c:extLst>
              <c:ext xmlns:c16="http://schemas.microsoft.com/office/drawing/2014/chart" uri="{C3380CC4-5D6E-409C-BE32-E72D297353CC}">
                <c16:uniqueId val="{00000004-0F03-4128-BEDB-EA66E7487302}"/>
              </c:ext>
            </c:extLst>
          </c:dPt>
          <c:dPt>
            <c:idx val="5"/>
            <c:bubble3D val="0"/>
            <c:spPr>
              <a:solidFill>
                <a:schemeClr val="accent4">
                  <a:lumMod val="60000"/>
                </a:schemeClr>
              </a:solidFill>
              <a:ln>
                <a:noFill/>
              </a:ln>
              <a:effectLst/>
            </c:spPr>
            <c:extLst>
              <c:ext xmlns:c16="http://schemas.microsoft.com/office/drawing/2014/chart" uri="{C3380CC4-5D6E-409C-BE32-E72D297353CC}">
                <c16:uniqueId val="{00000005-0F03-4128-BEDB-EA66E7487302}"/>
              </c:ext>
            </c:extLst>
          </c:dPt>
          <c:dPt>
            <c:idx val="6"/>
            <c:bubble3D val="0"/>
            <c:spPr>
              <a:solidFill>
                <a:schemeClr val="accent6">
                  <a:lumMod val="80000"/>
                  <a:lumOff val="20000"/>
                </a:schemeClr>
              </a:solidFill>
              <a:ln>
                <a:noFill/>
              </a:ln>
              <a:effectLst/>
            </c:spPr>
            <c:extLst>
              <c:ext xmlns:c16="http://schemas.microsoft.com/office/drawing/2014/chart" uri="{C3380CC4-5D6E-409C-BE32-E72D297353CC}">
                <c16:uniqueId val="{00000006-0F03-4128-BEDB-EA66E7487302}"/>
              </c:ext>
            </c:extLst>
          </c:dPt>
          <c:dLbls>
            <c:spPr>
              <a:noFill/>
              <a:ln w="25400">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Garamond" panose="02020404030301010803" pitchFamily="18" charset="0"/>
                    <a:ea typeface="+mn-ea"/>
                    <a:cs typeface="+mn-cs"/>
                  </a:defRPr>
                </a:pPr>
                <a:endParaRPr lang="sr-Latn-R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Sheet1!$B$18:$B$24</c:f>
              <c:strCache>
                <c:ptCount val="7"/>
                <c:pt idx="0">
                  <c:v>prihodi od poreza</c:v>
                </c:pt>
                <c:pt idx="1">
                  <c:v>pomoći iz inozemstva</c:v>
                </c:pt>
                <c:pt idx="2">
                  <c:v>prihodi od imovine</c:v>
                </c:pt>
                <c:pt idx="3">
                  <c:v>prihodi od upravnih i administrativnih pristojbi</c:v>
                </c:pt>
                <c:pt idx="4">
                  <c:v>prihodi od prodaje proizvoda</c:v>
                </c:pt>
                <c:pt idx="5">
                  <c:v>kazne, upravne mjere</c:v>
                </c:pt>
                <c:pt idx="6">
                  <c:v>prihodi od prodaje nefinanc.imovine</c:v>
                </c:pt>
              </c:strCache>
            </c:strRef>
          </c:cat>
          <c:val>
            <c:numRef>
              <c:f>Sheet1!$C$18:$C$24</c:f>
              <c:numCache>
                <c:formatCode>0.00%</c:formatCode>
                <c:ptCount val="7"/>
                <c:pt idx="0">
                  <c:v>0.68609420844780133</c:v>
                </c:pt>
                <c:pt idx="1">
                  <c:v>7.6057153280569223E-2</c:v>
                </c:pt>
                <c:pt idx="2">
                  <c:v>3.5371874645665907E-2</c:v>
                </c:pt>
                <c:pt idx="3">
                  <c:v>0.18307436483096615</c:v>
                </c:pt>
                <c:pt idx="4">
                  <c:v>1.6735726278705933E-2</c:v>
                </c:pt>
                <c:pt idx="5">
                  <c:v>4.4291997841790996E-4</c:v>
                </c:pt>
                <c:pt idx="6">
                  <c:v>2.2237525378736105E-3</c:v>
                </c:pt>
              </c:numCache>
            </c:numRef>
          </c:val>
          <c:extLst>
            <c:ext xmlns:c16="http://schemas.microsoft.com/office/drawing/2014/chart" uri="{C3380CC4-5D6E-409C-BE32-E72D297353CC}">
              <c16:uniqueId val="{00000007-0F03-4128-BEDB-EA66E7487302}"/>
            </c:ext>
          </c:extLst>
        </c:ser>
        <c:dLbls>
          <c:showLegendKey val="0"/>
          <c:showVal val="0"/>
          <c:showCatName val="0"/>
          <c:showSerName val="0"/>
          <c:showPercent val="0"/>
          <c:showBubbleSize val="0"/>
          <c:showLeaderLines val="1"/>
        </c:dLbls>
        <c:firstSliceAng val="0"/>
      </c:pieChart>
      <c:spPr>
        <a:noFill/>
        <a:ln w="25400">
          <a:noFill/>
        </a:ln>
        <a:effectLst/>
      </c:spPr>
    </c:plotArea>
    <c:legend>
      <c:legendPos val="b"/>
      <c:layout>
        <c:manualLayout>
          <c:xMode val="edge"/>
          <c:yMode val="edge"/>
          <c:x val="0.58171599475750013"/>
          <c:y val="0.11763641386931897"/>
          <c:w val="0.36430309314334397"/>
          <c:h val="0.71804613896947089"/>
        </c:manualLayout>
      </c:layout>
      <c:overlay val="0"/>
      <c:spPr>
        <a:noFill/>
        <a:ln w="25400">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6"/>
              </a:solidFill>
              <a:ln>
                <a:noFill/>
              </a:ln>
              <a:effectLst/>
            </c:spPr>
            <c:extLst>
              <c:ext xmlns:c16="http://schemas.microsoft.com/office/drawing/2014/chart" uri="{C3380CC4-5D6E-409C-BE32-E72D297353CC}">
                <c16:uniqueId val="{00000000-F121-4B43-9F51-1BB4FD46210F}"/>
              </c:ext>
            </c:extLst>
          </c:dPt>
          <c:dPt>
            <c:idx val="1"/>
            <c:bubble3D val="0"/>
            <c:spPr>
              <a:solidFill>
                <a:schemeClr val="accent5"/>
              </a:solidFill>
              <a:ln>
                <a:noFill/>
              </a:ln>
              <a:effectLst/>
            </c:spPr>
            <c:extLst>
              <c:ext xmlns:c16="http://schemas.microsoft.com/office/drawing/2014/chart" uri="{C3380CC4-5D6E-409C-BE32-E72D297353CC}">
                <c16:uniqueId val="{00000001-F121-4B43-9F51-1BB4FD46210F}"/>
              </c:ext>
            </c:extLst>
          </c:dPt>
          <c:dPt>
            <c:idx val="2"/>
            <c:bubble3D val="0"/>
            <c:spPr>
              <a:solidFill>
                <a:schemeClr val="accent4"/>
              </a:solidFill>
              <a:ln>
                <a:noFill/>
              </a:ln>
              <a:effectLst/>
            </c:spPr>
            <c:extLst>
              <c:ext xmlns:c16="http://schemas.microsoft.com/office/drawing/2014/chart" uri="{C3380CC4-5D6E-409C-BE32-E72D297353CC}">
                <c16:uniqueId val="{00000002-F121-4B43-9F51-1BB4FD46210F}"/>
              </c:ext>
            </c:extLst>
          </c:dPt>
          <c:dPt>
            <c:idx val="3"/>
            <c:bubble3D val="0"/>
            <c:spPr>
              <a:solidFill>
                <a:schemeClr val="accent6">
                  <a:lumMod val="60000"/>
                </a:schemeClr>
              </a:solidFill>
              <a:ln>
                <a:noFill/>
              </a:ln>
              <a:effectLst/>
            </c:spPr>
            <c:extLst>
              <c:ext xmlns:c16="http://schemas.microsoft.com/office/drawing/2014/chart" uri="{C3380CC4-5D6E-409C-BE32-E72D297353CC}">
                <c16:uniqueId val="{00000003-F121-4B43-9F51-1BB4FD46210F}"/>
              </c:ext>
            </c:extLst>
          </c:dPt>
          <c:dPt>
            <c:idx val="4"/>
            <c:bubble3D val="0"/>
            <c:spPr>
              <a:solidFill>
                <a:schemeClr val="accent5">
                  <a:lumMod val="60000"/>
                </a:schemeClr>
              </a:solidFill>
              <a:ln>
                <a:noFill/>
              </a:ln>
              <a:effectLst/>
            </c:spPr>
            <c:extLst>
              <c:ext xmlns:c16="http://schemas.microsoft.com/office/drawing/2014/chart" uri="{C3380CC4-5D6E-409C-BE32-E72D297353CC}">
                <c16:uniqueId val="{00000004-F121-4B43-9F51-1BB4FD46210F}"/>
              </c:ext>
            </c:extLst>
          </c:dPt>
          <c:dPt>
            <c:idx val="5"/>
            <c:bubble3D val="0"/>
            <c:spPr>
              <a:solidFill>
                <a:schemeClr val="accent4">
                  <a:lumMod val="60000"/>
                </a:schemeClr>
              </a:solidFill>
              <a:ln>
                <a:noFill/>
              </a:ln>
              <a:effectLst/>
            </c:spPr>
            <c:extLst>
              <c:ext xmlns:c16="http://schemas.microsoft.com/office/drawing/2014/chart" uri="{C3380CC4-5D6E-409C-BE32-E72D297353CC}">
                <c16:uniqueId val="{00000005-F121-4B43-9F51-1BB4FD46210F}"/>
              </c:ext>
            </c:extLst>
          </c:dPt>
          <c:dPt>
            <c:idx val="6"/>
            <c:bubble3D val="0"/>
            <c:spPr>
              <a:solidFill>
                <a:schemeClr val="accent6">
                  <a:lumMod val="80000"/>
                  <a:lumOff val="20000"/>
                </a:schemeClr>
              </a:solidFill>
              <a:ln>
                <a:noFill/>
              </a:ln>
              <a:effectLst/>
            </c:spPr>
            <c:extLst>
              <c:ext xmlns:c16="http://schemas.microsoft.com/office/drawing/2014/chart" uri="{C3380CC4-5D6E-409C-BE32-E72D297353CC}">
                <c16:uniqueId val="{00000006-F121-4B43-9F51-1BB4FD46210F}"/>
              </c:ext>
            </c:extLst>
          </c:dPt>
          <c:dPt>
            <c:idx val="7"/>
            <c:bubble3D val="0"/>
            <c:spPr>
              <a:solidFill>
                <a:schemeClr val="accent5">
                  <a:lumMod val="80000"/>
                  <a:lumOff val="20000"/>
                </a:schemeClr>
              </a:solidFill>
              <a:ln>
                <a:noFill/>
              </a:ln>
              <a:effectLst/>
            </c:spPr>
            <c:extLst>
              <c:ext xmlns:c16="http://schemas.microsoft.com/office/drawing/2014/chart" uri="{C3380CC4-5D6E-409C-BE32-E72D297353CC}">
                <c16:uniqueId val="{00000007-F121-4B43-9F51-1BB4FD46210F}"/>
              </c:ext>
            </c:extLst>
          </c:dPt>
          <c:dLbls>
            <c:dLbl>
              <c:idx val="6"/>
              <c:layout>
                <c:manualLayout>
                  <c:x val="2.2817286453054753E-2"/>
                  <c:y val="2.093138979919502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121-4B43-9F51-1BB4FD46210F}"/>
                </c:ext>
              </c:extLst>
            </c:dLbl>
            <c:dLbl>
              <c:idx val="7"/>
              <c:layout>
                <c:manualLayout>
                  <c:x val="2.8780748941035834E-2"/>
                  <c:y val="3.075066806694965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121-4B43-9F51-1BB4FD46210F}"/>
                </c:ext>
              </c:extLst>
            </c:dLbl>
            <c:spPr>
              <a:noFill/>
              <a:ln w="25401">
                <a:noFill/>
              </a:ln>
              <a:effectLst/>
            </c:spPr>
            <c:txPr>
              <a:bodyPr rot="0" spcFirstLastPara="1" vertOverflow="ellipsis" vert="horz" wrap="square" lIns="38100" tIns="19050" rIns="38100" bIns="19050" anchor="t" anchorCtr="1">
                <a:spAutoFit/>
              </a:bodyPr>
              <a:lstStyle/>
              <a:p>
                <a:pPr>
                  <a:defRPr sz="1000" b="1" i="0" u="none" strike="noStrike" kern="1200" baseline="0">
                    <a:solidFill>
                      <a:schemeClr val="tx1">
                        <a:lumMod val="75000"/>
                        <a:lumOff val="25000"/>
                      </a:schemeClr>
                    </a:solidFill>
                    <a:latin typeface="Garamond" panose="02020404030301010803" pitchFamily="18" charset="0"/>
                    <a:ea typeface="+mn-ea"/>
                    <a:cs typeface="+mn-cs"/>
                  </a:defRPr>
                </a:pPr>
                <a:endParaRPr lang="sr-Latn-R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Sheet2!$G$4:$G$11</c:f>
              <c:strCache>
                <c:ptCount val="8"/>
                <c:pt idx="0">
                  <c:v>rashodi za zaposlene</c:v>
                </c:pt>
                <c:pt idx="1">
                  <c:v>materijalni rashodi</c:v>
                </c:pt>
                <c:pt idx="2">
                  <c:v>financijski rashodi</c:v>
                </c:pt>
                <c:pt idx="3">
                  <c:v>subvencije</c:v>
                </c:pt>
                <c:pt idx="4">
                  <c:v>pomoći dane u inozemstvo</c:v>
                </c:pt>
                <c:pt idx="5">
                  <c:v>naknade građanima i kućanstvima</c:v>
                </c:pt>
                <c:pt idx="6">
                  <c:v>ostali rashodi</c:v>
                </c:pt>
                <c:pt idx="7">
                  <c:v>rashodi za nabavu nefinanc.imovine</c:v>
                </c:pt>
              </c:strCache>
            </c:strRef>
          </c:cat>
          <c:val>
            <c:numRef>
              <c:f>Sheet2!$H$4:$H$11</c:f>
              <c:numCache>
                <c:formatCode>0.00%</c:formatCode>
                <c:ptCount val="8"/>
                <c:pt idx="0">
                  <c:v>6.2246192714606283E-2</c:v>
                </c:pt>
                <c:pt idx="1">
                  <c:v>0.42015007410416716</c:v>
                </c:pt>
                <c:pt idx="2">
                  <c:v>4.2860400333485848E-3</c:v>
                </c:pt>
                <c:pt idx="3">
                  <c:v>9.575065435313252E-4</c:v>
                </c:pt>
                <c:pt idx="4">
                  <c:v>0.22835321322097679</c:v>
                </c:pt>
                <c:pt idx="5">
                  <c:v>2.6839909693454282E-2</c:v>
                </c:pt>
                <c:pt idx="6">
                  <c:v>5.49373647094549E-2</c:v>
                </c:pt>
                <c:pt idx="7">
                  <c:v>0.20222969898046073</c:v>
                </c:pt>
              </c:numCache>
            </c:numRef>
          </c:val>
          <c:extLst>
            <c:ext xmlns:c16="http://schemas.microsoft.com/office/drawing/2014/chart" uri="{C3380CC4-5D6E-409C-BE32-E72D297353CC}">
              <c16:uniqueId val="{00000008-F121-4B43-9F51-1BB4FD46210F}"/>
            </c:ext>
          </c:extLst>
        </c:ser>
        <c:dLbls>
          <c:showLegendKey val="0"/>
          <c:showVal val="0"/>
          <c:showCatName val="0"/>
          <c:showSerName val="0"/>
          <c:showPercent val="0"/>
          <c:showBubbleSize val="0"/>
          <c:showLeaderLines val="1"/>
        </c:dLbls>
        <c:firstSliceAng val="0"/>
      </c:pieChart>
      <c:spPr>
        <a:noFill/>
        <a:ln w="25401">
          <a:noFill/>
        </a:ln>
        <a:effectLst/>
      </c:spPr>
    </c:plotArea>
    <c:legend>
      <c:legendPos val="r"/>
      <c:layout>
        <c:manualLayout>
          <c:xMode val="edge"/>
          <c:yMode val="edge"/>
          <c:x val="0.595153679969747"/>
          <c:y val="6.8088001738636175E-2"/>
          <c:w val="0.404846320030253"/>
          <c:h val="0.86382366216961726"/>
        </c:manualLayout>
      </c:layout>
      <c:overlay val="0"/>
      <c:spPr>
        <a:noFill/>
        <a:ln w="25401">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4201</Words>
  <Characters>23946</Characters>
  <Application>Microsoft Office Word</Application>
  <DocSecurity>0</DocSecurity>
  <Lines>199</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MOBES KVALITETA</dc:creator>
  <cp:keywords/>
  <dc:description/>
  <cp:lastModifiedBy>Korisnik</cp:lastModifiedBy>
  <cp:revision>2</cp:revision>
  <dcterms:created xsi:type="dcterms:W3CDTF">2025-04-16T12:54:00Z</dcterms:created>
  <dcterms:modified xsi:type="dcterms:W3CDTF">2025-04-16T12:54:00Z</dcterms:modified>
</cp:coreProperties>
</file>